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F2D76" w14:textId="77777777" w:rsidR="00787F8A" w:rsidRDefault="00BD2702">
      <w:pPr>
        <w:spacing w:after="400"/>
        <w:jc w:val="center"/>
      </w:pPr>
      <w:r>
        <w:rPr>
          <w:rFonts w:ascii="Calibri" w:hAnsi="Calibri"/>
          <w:b/>
          <w:color w:val="1F4E79"/>
          <w:sz w:val="44"/>
        </w:rPr>
        <w:br/>
      </w:r>
      <w:r>
        <w:rPr>
          <w:rFonts w:ascii="Calibri" w:hAnsi="Calibri"/>
          <w:b/>
          <w:color w:val="1F4E79"/>
          <w:sz w:val="44"/>
        </w:rPr>
        <w:br/>
        <w:t>FUNDACIÓN MÉDICOS DE CORAZÓN</w:t>
      </w:r>
      <w:r>
        <w:rPr>
          <w:rFonts w:ascii="Calibri" w:hAnsi="Calibri"/>
          <w:b/>
          <w:color w:val="1F4E79"/>
          <w:sz w:val="44"/>
        </w:rPr>
        <w:br/>
        <w:t>FUMDECOR</w:t>
      </w:r>
    </w:p>
    <w:p w14:paraId="42DFC4A2" w14:textId="77777777" w:rsidR="00787F8A" w:rsidRDefault="00BD2702">
      <w:pPr>
        <w:jc w:val="center"/>
      </w:pPr>
      <w:r>
        <w:rPr>
          <w:rFonts w:ascii="Calibri" w:hAnsi="Calibri"/>
          <w:b/>
          <w:color w:val="404040"/>
          <w:sz w:val="34"/>
        </w:rPr>
        <w:t>INFORME ANUAL DE RESULTADOS Y DE GESTIÓN</w:t>
      </w:r>
    </w:p>
    <w:p w14:paraId="1D87609B" w14:textId="77777777" w:rsidR="00787F8A" w:rsidRDefault="00BD2702">
      <w:pPr>
        <w:jc w:val="center"/>
      </w:pPr>
      <w:r>
        <w:rPr>
          <w:rFonts w:ascii="Calibri" w:hAnsi="Calibri"/>
          <w:b/>
          <w:color w:val="404040"/>
          <w:sz w:val="30"/>
        </w:rPr>
        <w:t>Vigencia 2025</w:t>
      </w:r>
    </w:p>
    <w:p w14:paraId="6D91E768" w14:textId="77777777" w:rsidR="00787F8A" w:rsidRDefault="00BD2702">
      <w:pPr>
        <w:spacing w:before="400"/>
        <w:jc w:val="center"/>
      </w:pPr>
      <w:r>
        <w:rPr>
          <w:rFonts w:ascii="Calibri" w:hAnsi="Calibri"/>
          <w:sz w:val="21"/>
        </w:rPr>
        <w:t>Código: INF-GES-2025-001</w:t>
      </w:r>
      <w:r>
        <w:rPr>
          <w:rFonts w:ascii="Calibri" w:hAnsi="Calibri"/>
          <w:sz w:val="21"/>
        </w:rPr>
        <w:br/>
        <w:t>Versión: 1.0</w:t>
      </w:r>
      <w:r>
        <w:rPr>
          <w:rFonts w:ascii="Calibri" w:hAnsi="Calibri"/>
          <w:sz w:val="21"/>
        </w:rPr>
        <w:br/>
        <w:t>Fecha de elaboración: Cali, 3 de junio de 2026</w:t>
      </w:r>
    </w:p>
    <w:p w14:paraId="11677D77" w14:textId="45F547FE" w:rsidR="00787F8A" w:rsidRDefault="00BD2702">
      <w:pPr>
        <w:spacing w:before="400"/>
        <w:jc w:val="center"/>
      </w:pPr>
      <w:proofErr w:type="spellStart"/>
      <w:r>
        <w:rPr>
          <w:rFonts w:ascii="Calibri" w:hAnsi="Calibri"/>
          <w:b/>
        </w:rPr>
        <w:t>Representante</w:t>
      </w:r>
      <w:proofErr w:type="spellEnd"/>
      <w:r>
        <w:rPr>
          <w:rFonts w:ascii="Calibri" w:hAnsi="Calibri"/>
          <w:b/>
        </w:rPr>
        <w:t xml:space="preserve"> legal: Lina Vaness</w:t>
      </w:r>
      <w:r>
        <w:rPr>
          <w:rFonts w:ascii="Calibri" w:hAnsi="Calibri"/>
          <w:b/>
        </w:rPr>
        <w:t>a Núñez</w:t>
      </w:r>
      <w:r>
        <w:rPr>
          <w:rFonts w:ascii="Calibri" w:hAnsi="Calibri"/>
          <w:b/>
        </w:rPr>
        <w:br/>
        <w:t>C.C. 38.604.283</w:t>
      </w:r>
      <w:r>
        <w:rPr>
          <w:rFonts w:ascii="Calibri" w:hAnsi="Calibri"/>
          <w:b/>
        </w:rPr>
        <w:br/>
        <w:t>Asesor médico: Hernando Martínez Guerrero</w:t>
      </w:r>
      <w:r>
        <w:rPr>
          <w:rFonts w:ascii="Calibri" w:hAnsi="Calibri"/>
          <w:b/>
        </w:rPr>
        <w:br/>
        <w:t>T.P. 595209</w:t>
      </w:r>
    </w:p>
    <w:p w14:paraId="4A44FB4C" w14:textId="7BB11F03" w:rsidR="00787F8A" w:rsidRDefault="00BD2702">
      <w:pPr>
        <w:spacing w:before="400"/>
        <w:jc w:val="center"/>
      </w:pPr>
      <w:r>
        <w:rPr>
          <w:rFonts w:ascii="Calibri" w:hAnsi="Calibri"/>
          <w:i/>
          <w:color w:val="646464"/>
          <w:sz w:val="19"/>
        </w:rPr>
        <w:t xml:space="preserve">Informe </w:t>
      </w:r>
      <w:proofErr w:type="spellStart"/>
      <w:r>
        <w:rPr>
          <w:rFonts w:ascii="Calibri" w:hAnsi="Calibri"/>
          <w:i/>
          <w:color w:val="646464"/>
          <w:sz w:val="19"/>
        </w:rPr>
        <w:t>preparado</w:t>
      </w:r>
      <w:proofErr w:type="spellEnd"/>
      <w:r>
        <w:rPr>
          <w:rFonts w:ascii="Calibri" w:hAnsi="Calibri"/>
          <w:i/>
          <w:color w:val="646464"/>
          <w:sz w:val="19"/>
        </w:rPr>
        <w:t xml:space="preserve"> con base en la información institucional suministrada por la Fundación para la vigencia 2025.</w:t>
      </w:r>
    </w:p>
    <w:p w14:paraId="53696DDF" w14:textId="6DD7B57C" w:rsidR="00787F8A" w:rsidRDefault="000F28B3">
      <w:r w:rsidRPr="00ED04D0">
        <w:rPr>
          <w:b/>
          <w:bCs/>
          <w:noProof/>
        </w:rPr>
        <w:drawing>
          <wp:anchor distT="0" distB="0" distL="114300" distR="114300" simplePos="0" relativeHeight="251647488" behindDoc="1" locked="0" layoutInCell="1" allowOverlap="1" wp14:anchorId="12B2F2C4" wp14:editId="2BB1CC07">
            <wp:simplePos x="0" y="0"/>
            <wp:positionH relativeFrom="margin">
              <wp:posOffset>371475</wp:posOffset>
            </wp:positionH>
            <wp:positionV relativeFrom="paragraph">
              <wp:posOffset>4445</wp:posOffset>
            </wp:positionV>
            <wp:extent cx="5818507" cy="3627120"/>
            <wp:effectExtent l="0" t="0" r="0" b="0"/>
            <wp:wrapNone/>
            <wp:docPr id="9385431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702">
        <w:br w:type="page"/>
      </w:r>
    </w:p>
    <w:p w14:paraId="0EA8E6FF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1. Identificación institucional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835"/>
        <w:gridCol w:w="6803"/>
      </w:tblGrid>
      <w:tr w:rsidR="00787F8A" w14:paraId="31D81999" w14:textId="77777777">
        <w:trPr>
          <w:jc w:val="center"/>
        </w:trPr>
        <w:tc>
          <w:tcPr>
            <w:tcW w:w="283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0B27618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Campo</w:t>
            </w:r>
          </w:p>
        </w:tc>
        <w:tc>
          <w:tcPr>
            <w:tcW w:w="6803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96925B3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Información</w:t>
            </w:r>
          </w:p>
        </w:tc>
      </w:tr>
      <w:tr w:rsidR="00787F8A" w14:paraId="58CCAEA6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AD228" w14:textId="77777777" w:rsidR="00787F8A" w:rsidRDefault="00BD2702">
            <w:r>
              <w:rPr>
                <w:rFonts w:ascii="Calibri" w:hAnsi="Calibri"/>
                <w:sz w:val="18"/>
              </w:rPr>
              <w:t>Nombre de la entidad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D1EA0" w14:textId="77777777" w:rsidR="00787F8A" w:rsidRDefault="00BD2702">
            <w:r>
              <w:rPr>
                <w:rFonts w:ascii="Calibri" w:hAnsi="Calibri"/>
                <w:sz w:val="18"/>
              </w:rPr>
              <w:t>Fundación Médicos de Corazón – FUMDECOR</w:t>
            </w:r>
          </w:p>
        </w:tc>
      </w:tr>
      <w:tr w:rsidR="00787F8A" w14:paraId="6C0786CE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4FDEE" w14:textId="77777777" w:rsidR="00787F8A" w:rsidRDefault="00BD2702">
            <w:r>
              <w:rPr>
                <w:rFonts w:ascii="Calibri" w:hAnsi="Calibri"/>
                <w:sz w:val="18"/>
              </w:rPr>
              <w:t>NIT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E7551" w14:textId="77777777" w:rsidR="00787F8A" w:rsidRDefault="00BD2702">
            <w:r>
              <w:rPr>
                <w:rFonts w:ascii="Calibri" w:hAnsi="Calibri"/>
                <w:sz w:val="18"/>
              </w:rPr>
              <w:t>900853053</w:t>
            </w:r>
          </w:p>
        </w:tc>
      </w:tr>
      <w:tr w:rsidR="00787F8A" w14:paraId="06FF8A1F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CB79A1" w14:textId="77777777" w:rsidR="00787F8A" w:rsidRDefault="00BD2702">
            <w:r>
              <w:rPr>
                <w:rFonts w:ascii="Calibri" w:hAnsi="Calibri"/>
                <w:sz w:val="18"/>
              </w:rPr>
              <w:t>Representante legal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060BCD" w14:textId="77777777" w:rsidR="00787F8A" w:rsidRDefault="00BD2702">
            <w:r>
              <w:rPr>
                <w:rFonts w:ascii="Calibri" w:hAnsi="Calibri"/>
                <w:sz w:val="18"/>
              </w:rPr>
              <w:t>Lina Vanessa Núñez – C.C. 38.604.283</w:t>
            </w:r>
          </w:p>
        </w:tc>
      </w:tr>
      <w:tr w:rsidR="00787F8A" w14:paraId="6B037EB2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628827" w14:textId="77777777" w:rsidR="00787F8A" w:rsidRDefault="00BD2702">
            <w:r>
              <w:rPr>
                <w:rFonts w:ascii="Calibri" w:hAnsi="Calibri"/>
                <w:sz w:val="18"/>
              </w:rPr>
              <w:t>Asesor médico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0DFF2F" w14:textId="77777777" w:rsidR="00787F8A" w:rsidRDefault="00BD2702">
            <w:r>
              <w:rPr>
                <w:rFonts w:ascii="Calibri" w:hAnsi="Calibri"/>
                <w:sz w:val="18"/>
              </w:rPr>
              <w:t>Hernando Martínez Guerrero – T.P. 595209</w:t>
            </w:r>
          </w:p>
        </w:tc>
      </w:tr>
      <w:tr w:rsidR="00787F8A" w14:paraId="17A40A1B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05D97" w14:textId="77777777" w:rsidR="00787F8A" w:rsidRDefault="00BD2702">
            <w:r>
              <w:rPr>
                <w:rFonts w:ascii="Calibri" w:hAnsi="Calibri"/>
                <w:sz w:val="18"/>
              </w:rPr>
              <w:t>Vigencia reportada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3251F" w14:textId="77777777" w:rsidR="00787F8A" w:rsidRDefault="00BD2702">
            <w:r>
              <w:rPr>
                <w:rFonts w:ascii="Calibri" w:hAnsi="Calibri"/>
                <w:sz w:val="18"/>
              </w:rPr>
              <w:t>Año 2025</w:t>
            </w:r>
          </w:p>
        </w:tc>
      </w:tr>
      <w:tr w:rsidR="00787F8A" w14:paraId="2AA35D7A" w14:textId="77777777">
        <w:trPr>
          <w:jc w:val="center"/>
        </w:trPr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2468A1" w14:textId="77777777" w:rsidR="00787F8A" w:rsidRDefault="00BD2702">
            <w:r>
              <w:rPr>
                <w:rFonts w:ascii="Calibri" w:hAnsi="Calibri"/>
                <w:sz w:val="18"/>
              </w:rPr>
              <w:t>Objeto del informe</w:t>
            </w:r>
          </w:p>
        </w:tc>
        <w:tc>
          <w:tcPr>
            <w:tcW w:w="680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EB285" w14:textId="77777777" w:rsidR="00787F8A" w:rsidRDefault="00BD2702">
            <w:r>
              <w:rPr>
                <w:rFonts w:ascii="Calibri" w:hAnsi="Calibri"/>
                <w:sz w:val="18"/>
              </w:rPr>
              <w:t>Presentar resultados de gestión, proyectos en curso y finalizados, ingresos, contratos, subsidios, aportes recibidos y metas logradas en beneficio de la comunidad.</w:t>
            </w:r>
          </w:p>
        </w:tc>
      </w:tr>
    </w:tbl>
    <w:p w14:paraId="5845DDE5" w14:textId="77777777" w:rsidR="00787F8A" w:rsidRDefault="00787F8A">
      <w:pPr>
        <w:spacing w:after="20"/>
      </w:pPr>
    </w:p>
    <w:p w14:paraId="0B5E8C76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2. Presentación</w:t>
      </w:r>
    </w:p>
    <w:p w14:paraId="453F3E6B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 Fundación Médicos de Corazón – FUMDECOR presenta el informe anual de resultados y de gestión correspondiente a la vigencia 2025. El documento consolida las acciones desarrolladas en beneficio de pacientes con hemofilia y otros trastornos de la coagulación, sus familias, cuidadores, personal de salud, instituciones públicas, entidades educativas y actores de la red de atención.</w:t>
      </w:r>
    </w:p>
    <w:p w14:paraId="264A6783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Durante la vigencia se fortalecieron tres líneas principales de trabajo: educación y sensibilización sobre hemofilia, acompañamiento comunitario y social a pacientes, y articulación institucional para proponer una ruta de atención de urgencias que contribuya a disminuir eventos adversos y complicaciones.</w:t>
      </w:r>
    </w:p>
    <w:p w14:paraId="0F71E1DD" w14:textId="075A4A90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 xml:space="preserve">La información financiera contenida en este informe corresponde a los datos narrativos suministrados para su elaboración. Los valores monetarios de ingresos, </w:t>
      </w:r>
      <w:proofErr w:type="spellStart"/>
      <w:r>
        <w:rPr>
          <w:rFonts w:ascii="Calibri" w:hAnsi="Calibri"/>
          <w:sz w:val="21"/>
        </w:rPr>
        <w:t>aportes</w:t>
      </w:r>
      <w:proofErr w:type="spellEnd"/>
      <w:r>
        <w:rPr>
          <w:rFonts w:ascii="Calibri" w:hAnsi="Calibri"/>
          <w:sz w:val="21"/>
        </w:rPr>
        <w:t xml:space="preserve">, </w:t>
      </w:r>
      <w:proofErr w:type="spellStart"/>
      <w:r>
        <w:rPr>
          <w:rFonts w:ascii="Calibri" w:hAnsi="Calibri"/>
          <w:sz w:val="21"/>
        </w:rPr>
        <w:t>donaciones</w:t>
      </w:r>
      <w:proofErr w:type="spellEnd"/>
      <w:r>
        <w:rPr>
          <w:rFonts w:ascii="Calibri" w:hAnsi="Calibri"/>
          <w:sz w:val="21"/>
        </w:rPr>
        <w:t xml:space="preserve"> y </w:t>
      </w:r>
      <w:proofErr w:type="spellStart"/>
      <w:r>
        <w:rPr>
          <w:rFonts w:ascii="Calibri" w:hAnsi="Calibri"/>
          <w:sz w:val="21"/>
        </w:rPr>
        <w:t>gastos</w:t>
      </w:r>
      <w:proofErr w:type="spellEnd"/>
      <w:r w:rsidR="000F28B3" w:rsidRPr="00ED04D0"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2DEB3B2C" wp14:editId="3449DE0D">
            <wp:simplePos x="0" y="0"/>
            <wp:positionH relativeFrom="margin">
              <wp:posOffset>0</wp:posOffset>
            </wp:positionH>
            <wp:positionV relativeFrom="paragraph">
              <wp:posOffset>175260</wp:posOffset>
            </wp:positionV>
            <wp:extent cx="5818507" cy="3627120"/>
            <wp:effectExtent l="0" t="0" r="0" b="0"/>
            <wp:wrapNone/>
            <wp:docPr id="16401200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deberán</w:t>
      </w:r>
      <w:proofErr w:type="spellEnd"/>
      <w:r>
        <w:rPr>
          <w:rFonts w:ascii="Calibri" w:hAnsi="Calibri"/>
          <w:sz w:val="21"/>
        </w:rPr>
        <w:t xml:space="preserve"> ser </w:t>
      </w:r>
      <w:proofErr w:type="spellStart"/>
      <w:r>
        <w:rPr>
          <w:rFonts w:ascii="Calibri" w:hAnsi="Calibri"/>
          <w:sz w:val="21"/>
        </w:rPr>
        <w:t>conciliados</w:t>
      </w:r>
      <w:proofErr w:type="spellEnd"/>
      <w:r>
        <w:rPr>
          <w:rFonts w:ascii="Calibri" w:hAnsi="Calibri"/>
          <w:sz w:val="21"/>
        </w:rPr>
        <w:t xml:space="preserve"> con los soportes contables, recibos, comprobantes, actas de donación, certificaciones y estados financieros de la Fundación.</w:t>
      </w:r>
    </w:p>
    <w:p w14:paraId="1EF28386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3. Resumen ejecutivo de la gestión 2025</w:t>
      </w:r>
    </w:p>
    <w:p w14:paraId="58AC73E9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En 2025 FUMDECOR desarrolló actividades educativas, comunitarias, sociales y de articulación institucional dirigidas a mejorar el conocimiento sobre hemofilia y trastornos de la coagulación, visibilizar las necesidades de los pacientes, acompañar a familias con barreras de acceso y promover estrategias de atención oportuna.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381"/>
        <w:gridCol w:w="7257"/>
      </w:tblGrid>
      <w:tr w:rsidR="00787F8A" w14:paraId="1B6D1FB3" w14:textId="77777777">
        <w:trPr>
          <w:jc w:val="center"/>
        </w:trPr>
        <w:tc>
          <w:tcPr>
            <w:tcW w:w="238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AE78F61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Eje de gestión</w:t>
            </w:r>
          </w:p>
        </w:tc>
        <w:tc>
          <w:tcPr>
            <w:tcW w:w="7257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0745EFE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 consolidado</w:t>
            </w:r>
          </w:p>
        </w:tc>
      </w:tr>
      <w:tr w:rsidR="00787F8A" w14:paraId="65CD5E57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5DF4F" w14:textId="77777777" w:rsidR="00787F8A" w:rsidRDefault="00BD2702">
            <w:r>
              <w:rPr>
                <w:rFonts w:ascii="Calibri" w:hAnsi="Calibri"/>
                <w:sz w:val="17"/>
              </w:rPr>
              <w:t>Educación al personal de salud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4A5E8" w14:textId="77777777" w:rsidR="00787F8A" w:rsidRDefault="00BD2702">
            <w:r>
              <w:rPr>
                <w:rFonts w:ascii="Calibri" w:hAnsi="Calibri"/>
                <w:sz w:val="17"/>
              </w:rPr>
              <w:t>Capacitaciones en abordaje inicial de hemofilia y casos clínicos en Hospital San Juan de Dios de Cali, Hospital Divino Niño, SENA Buga, Candelaria y espacios con Secretaría de Salud y Personería.</w:t>
            </w:r>
          </w:p>
        </w:tc>
      </w:tr>
      <w:tr w:rsidR="00787F8A" w14:paraId="727E4B34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91E21" w14:textId="77777777" w:rsidR="00787F8A" w:rsidRDefault="00BD2702">
            <w:r>
              <w:rPr>
                <w:rFonts w:ascii="Calibri" w:hAnsi="Calibri"/>
                <w:sz w:val="17"/>
              </w:rPr>
              <w:t>Sensibilización comunitaria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58863" w14:textId="77777777" w:rsidR="00787F8A" w:rsidRDefault="00BD2702">
            <w:r>
              <w:rPr>
                <w:rFonts w:ascii="Calibri" w:hAnsi="Calibri"/>
                <w:sz w:val="17"/>
              </w:rPr>
              <w:t>Campañas “Yo sé qué es hemofilia, ¿y tú?” y “Mírame, soy más que una condición”, con entrega de manillas, testimonios de pacientes y acciones de visibilización.</w:t>
            </w:r>
          </w:p>
        </w:tc>
      </w:tr>
      <w:tr w:rsidR="00787F8A" w14:paraId="20CED78F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7F2DD" w14:textId="77777777" w:rsidR="00787F8A" w:rsidRDefault="00BD2702">
            <w:r>
              <w:rPr>
                <w:rFonts w:ascii="Calibri" w:hAnsi="Calibri"/>
                <w:sz w:val="17"/>
              </w:rPr>
              <w:t>Apoyo social a pacientes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CF48F" w14:textId="77777777" w:rsidR="00787F8A" w:rsidRDefault="00BD2702">
            <w:r>
              <w:rPr>
                <w:rFonts w:ascii="Calibri" w:hAnsi="Calibri"/>
                <w:sz w:val="17"/>
              </w:rPr>
              <w:t>Jornadas educativas, almuerzos, mercados, transporte, recreación, ropa, televisor, regalos, recordatorios y apoyo para emprendimiento.</w:t>
            </w:r>
          </w:p>
        </w:tc>
      </w:tr>
      <w:tr w:rsidR="00787F8A" w14:paraId="776F0FCC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058F9" w14:textId="77777777" w:rsidR="00787F8A" w:rsidRDefault="00BD2702">
            <w:r>
              <w:rPr>
                <w:rFonts w:ascii="Calibri" w:hAnsi="Calibri"/>
                <w:sz w:val="17"/>
              </w:rPr>
              <w:t>Gestión interinstitucional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221FE" w14:textId="77777777" w:rsidR="00787F8A" w:rsidRDefault="00BD2702">
            <w:r>
              <w:rPr>
                <w:rFonts w:ascii="Calibri" w:hAnsi="Calibri"/>
                <w:sz w:val="17"/>
              </w:rPr>
              <w:t>Acercamientos con Personería Distrital de Cali, Secretaría de Salud Distrital de Cali, Secretaría de Salud de Candelaria y comités relacionados con urgencias y EAPB.</w:t>
            </w:r>
          </w:p>
        </w:tc>
      </w:tr>
      <w:tr w:rsidR="00787F8A" w14:paraId="043B3900" w14:textId="77777777">
        <w:trPr>
          <w:jc w:val="center"/>
        </w:trPr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BDEF21" w14:textId="77777777" w:rsidR="00787F8A" w:rsidRDefault="00BD2702">
            <w:r>
              <w:rPr>
                <w:rFonts w:ascii="Calibri" w:hAnsi="Calibri"/>
                <w:sz w:val="17"/>
              </w:rPr>
              <w:t>Riesgos identificados</w:t>
            </w:r>
          </w:p>
        </w:tc>
        <w:tc>
          <w:tcPr>
            <w:tcW w:w="725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BC616" w14:textId="77777777" w:rsidR="00787F8A" w:rsidRDefault="00BD2702">
            <w:r>
              <w:rPr>
                <w:rFonts w:ascii="Calibri" w:hAnsi="Calibri"/>
                <w:sz w:val="17"/>
              </w:rPr>
              <w:t>Disponibilidad de medicamentos, barreras de acceso, necesidad de rutas claras de urgencias y continuidad en la educación del personal asistencial.</w:t>
            </w:r>
          </w:p>
        </w:tc>
      </w:tr>
    </w:tbl>
    <w:p w14:paraId="6F0663E7" w14:textId="77777777" w:rsidR="00787F8A" w:rsidRDefault="00787F8A">
      <w:pPr>
        <w:spacing w:after="20"/>
      </w:pPr>
    </w:p>
    <w:p w14:paraId="633389E1" w14:textId="77777777" w:rsidR="00787F8A" w:rsidRDefault="00BD2702">
      <w:r>
        <w:br w:type="page"/>
      </w:r>
    </w:p>
    <w:p w14:paraId="4B3D6B68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4. Proyectos institucionales en curso y finalizados</w:t>
      </w:r>
    </w:p>
    <w:p w14:paraId="0E4E597D" w14:textId="61F25EC1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 xml:space="preserve">La </w:t>
      </w:r>
      <w:proofErr w:type="spellStart"/>
      <w:r>
        <w:rPr>
          <w:rFonts w:ascii="Calibri" w:hAnsi="Calibri"/>
          <w:sz w:val="21"/>
        </w:rPr>
        <w:t>gestión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anual</w:t>
      </w:r>
      <w:proofErr w:type="spellEnd"/>
      <w:r>
        <w:rPr>
          <w:rFonts w:ascii="Calibri" w:hAnsi="Calibri"/>
          <w:sz w:val="21"/>
        </w:rPr>
        <w:t xml:space="preserve"> se organizó en proyectos y actividades estratégicas. Algunas acciones se cerraron durante la vigencia, mientras que otras quedaron en curso por su naturaleza permanente, especialmente la ruta de urgencias, la educación a la red pública, el acompañamiento a pacientes y la gestión de apoyos sociales.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154"/>
        <w:gridCol w:w="1304"/>
        <w:gridCol w:w="2948"/>
        <w:gridCol w:w="3231"/>
      </w:tblGrid>
      <w:tr w:rsidR="00787F8A" w14:paraId="4B223B6B" w14:textId="77777777">
        <w:trPr>
          <w:jc w:val="center"/>
        </w:trPr>
        <w:tc>
          <w:tcPr>
            <w:tcW w:w="215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ECBC8AE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Proyecto / línea</w:t>
            </w:r>
          </w:p>
        </w:tc>
        <w:tc>
          <w:tcPr>
            <w:tcW w:w="130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ADEA4DD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</w:t>
            </w:r>
          </w:p>
        </w:tc>
        <w:tc>
          <w:tcPr>
            <w:tcW w:w="294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A676A41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Objetivo</w:t>
            </w:r>
          </w:p>
        </w:tc>
        <w:tc>
          <w:tcPr>
            <w:tcW w:w="323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C6433C1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Resultados / alcance</w:t>
            </w:r>
          </w:p>
        </w:tc>
      </w:tr>
      <w:tr w:rsidR="00787F8A" w14:paraId="1F45A4D5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E5C92" w14:textId="77777777" w:rsidR="00787F8A" w:rsidRDefault="00BD2702">
            <w:r>
              <w:rPr>
                <w:rFonts w:ascii="Calibri" w:hAnsi="Calibri"/>
                <w:sz w:val="15"/>
              </w:rPr>
              <w:t>Educación y sensibilización en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2520A" w14:textId="77777777" w:rsidR="00787F8A" w:rsidRDefault="00BD2702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20CFE" w14:textId="77777777" w:rsidR="00787F8A" w:rsidRDefault="00BD2702">
            <w:r>
              <w:rPr>
                <w:rFonts w:ascii="Calibri" w:hAnsi="Calibri"/>
                <w:sz w:val="15"/>
              </w:rPr>
              <w:t>Capacitar personal de salud, comunidad y aliados sobre hemofilia, abordaje inicial, barreras de acceso, signos de alerta y prevención de complicaciones.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9516E" w14:textId="77777777" w:rsidR="00787F8A" w:rsidRDefault="00BD2702">
            <w:r>
              <w:rPr>
                <w:rFonts w:ascii="Calibri" w:hAnsi="Calibri"/>
                <w:sz w:val="15"/>
              </w:rPr>
              <w:t>Hospital San Juan de Dios, Hospital Divino Niño, SENA Buga, Candelaria, Personería Distrital de Cali.</w:t>
            </w:r>
          </w:p>
        </w:tc>
      </w:tr>
      <w:tr w:rsidR="00787F8A" w14:paraId="608D4E49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137E0" w14:textId="77777777" w:rsidR="00787F8A" w:rsidRDefault="00BD2702">
            <w:r>
              <w:rPr>
                <w:rFonts w:ascii="Calibri" w:hAnsi="Calibri"/>
                <w:sz w:val="15"/>
              </w:rPr>
              <w:t>Campaña abril 17: Día Mundial de la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96490" w14:textId="77777777" w:rsidR="00787F8A" w:rsidRDefault="00BD2702">
            <w:r>
              <w:rPr>
                <w:rFonts w:ascii="Calibri" w:hAnsi="Calibri"/>
                <w:sz w:val="15"/>
              </w:rPr>
              <w:t>Finalizada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3E07F" w14:textId="77777777" w:rsidR="00787F8A" w:rsidRDefault="00BD2702">
            <w:r>
              <w:rPr>
                <w:rFonts w:ascii="Calibri" w:hAnsi="Calibri"/>
                <w:sz w:val="15"/>
              </w:rPr>
              <w:t>Sensibilizar durante el mes de abril con el lema “Yo sé qué es hemofilia, ¿y tú?” y entrega de manillas.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84F76" w14:textId="77777777" w:rsidR="00787F8A" w:rsidRDefault="00BD2702">
            <w:r>
              <w:rPr>
                <w:rFonts w:ascii="Calibri" w:hAnsi="Calibri"/>
                <w:sz w:val="15"/>
              </w:rPr>
              <w:t>Fortalecimiento de recordación social, visibilidad y educación básica.</w:t>
            </w:r>
          </w:p>
        </w:tc>
      </w:tr>
      <w:tr w:rsidR="00787F8A" w14:paraId="250BF872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1405B" w14:textId="77777777" w:rsidR="00787F8A" w:rsidRDefault="00BD2702">
            <w:r>
              <w:rPr>
                <w:rFonts w:ascii="Calibri" w:hAnsi="Calibri"/>
                <w:sz w:val="15"/>
              </w:rPr>
              <w:t>Mírame, soy más que una condición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EA3DF" w14:textId="77777777" w:rsidR="00787F8A" w:rsidRDefault="00BD2702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1806B" w14:textId="77777777" w:rsidR="00787F8A" w:rsidRDefault="00BD2702">
            <w:r>
              <w:rPr>
                <w:rFonts w:ascii="Calibri" w:hAnsi="Calibri"/>
                <w:sz w:val="15"/>
              </w:rPr>
              <w:t>Dar voz a pacientes mediante testimonios reales para disminuir estigmas, eventos adversos y complicaciones.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883FA" w14:textId="77777777" w:rsidR="00787F8A" w:rsidRDefault="00BD2702">
            <w:r>
              <w:rPr>
                <w:rFonts w:ascii="Calibri" w:hAnsi="Calibri"/>
                <w:sz w:val="15"/>
              </w:rPr>
              <w:t>Selección inicial de cuatro pacientes con publicaciones/testimonios en diferentes meses.</w:t>
            </w:r>
          </w:p>
        </w:tc>
      </w:tr>
      <w:tr w:rsidR="00787F8A" w14:paraId="257AEAE0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46F32C" w14:textId="77777777" w:rsidR="00787F8A" w:rsidRDefault="00BD2702">
            <w:r>
              <w:rPr>
                <w:rFonts w:ascii="Calibri" w:hAnsi="Calibri"/>
                <w:sz w:val="15"/>
              </w:rPr>
              <w:t>Ruta de urgencias en hemofilia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BBCF1" w14:textId="366F240D" w:rsidR="00787F8A" w:rsidRDefault="00BD2702">
            <w:r>
              <w:rPr>
                <w:rFonts w:ascii="Calibri" w:hAnsi="Calibri"/>
                <w:sz w:val="15"/>
              </w:rPr>
              <w:t xml:space="preserve">En </w:t>
            </w:r>
            <w:proofErr w:type="spellStart"/>
            <w:r>
              <w:rPr>
                <w:rFonts w:ascii="Calibri" w:hAnsi="Calibri"/>
                <w:sz w:val="15"/>
              </w:rPr>
              <w:t>curso</w:t>
            </w:r>
            <w:proofErr w:type="spellEnd"/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C6137" w14:textId="77777777" w:rsidR="00787F8A" w:rsidRDefault="00BD2702">
            <w:r>
              <w:rPr>
                <w:rFonts w:ascii="Calibri" w:hAnsi="Calibri"/>
                <w:sz w:val="15"/>
              </w:rPr>
              <w:t>Presentar y socializar una propuesta de ruta de atención en urgencias para disminuir eventos adversos en la red pública.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A3188" w14:textId="77777777" w:rsidR="00787F8A" w:rsidRDefault="00BD2702">
            <w:r>
              <w:rPr>
                <w:rFonts w:ascii="Calibri" w:hAnsi="Calibri"/>
                <w:sz w:val="15"/>
              </w:rPr>
              <w:t>Articulación con Personería de Cali, Secretaría de Salud Distrital y comités de urgencias/EAPB.</w:t>
            </w:r>
          </w:p>
        </w:tc>
      </w:tr>
      <w:tr w:rsidR="00787F8A" w14:paraId="15D2D1E6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915D40" w14:textId="77777777" w:rsidR="00787F8A" w:rsidRDefault="00BD2702">
            <w:r>
              <w:rPr>
                <w:rFonts w:ascii="Calibri" w:hAnsi="Calibri"/>
                <w:sz w:val="15"/>
              </w:rPr>
              <w:t>Apoyo social y bienestar comunitario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36433" w14:textId="77777777" w:rsidR="00787F8A" w:rsidRDefault="00BD2702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7CD6B" w14:textId="77777777" w:rsidR="00787F8A" w:rsidRDefault="00BD2702">
            <w:r>
              <w:rPr>
                <w:rFonts w:ascii="Calibri" w:hAnsi="Calibri"/>
                <w:sz w:val="15"/>
              </w:rPr>
              <w:t>Acompañar pacientes y familias con apoyo alimentario, recreativo, educativo y donaciones en especie.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07A5C" w14:textId="77777777" w:rsidR="00787F8A" w:rsidRDefault="00BD2702">
            <w:r>
              <w:rPr>
                <w:rFonts w:ascii="Calibri" w:hAnsi="Calibri"/>
                <w:sz w:val="15"/>
              </w:rPr>
              <w:t>Popayán, campaña 100 corazones 100 mercados, zoológico, reunión de familias, circo, evento académico.</w:t>
            </w:r>
          </w:p>
        </w:tc>
      </w:tr>
      <w:tr w:rsidR="00787F8A" w14:paraId="37C4DC31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B1A0D" w14:textId="77777777" w:rsidR="00787F8A" w:rsidRDefault="00BD2702">
            <w:r>
              <w:rPr>
                <w:rFonts w:ascii="Calibri" w:hAnsi="Calibri"/>
                <w:sz w:val="15"/>
              </w:rPr>
              <w:t>Corazones que emprenden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35916" w14:textId="77777777" w:rsidR="00787F8A" w:rsidRDefault="00BD2702">
            <w:r>
              <w:rPr>
                <w:rFonts w:ascii="Calibri" w:hAnsi="Calibri"/>
                <w:sz w:val="15"/>
              </w:rPr>
              <w:t>En curso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D7E34" w14:textId="60C6D9D1" w:rsidR="00787F8A" w:rsidRDefault="000F28B3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50560" behindDoc="1" locked="0" layoutInCell="1" allowOverlap="1" wp14:anchorId="4C2702B9" wp14:editId="396013A2">
                  <wp:simplePos x="0" y="0"/>
                  <wp:positionH relativeFrom="margin">
                    <wp:posOffset>-2426335</wp:posOffset>
                  </wp:positionH>
                  <wp:positionV relativeFrom="paragraph">
                    <wp:posOffset>-2041525</wp:posOffset>
                  </wp:positionV>
                  <wp:extent cx="5818507" cy="3627120"/>
                  <wp:effectExtent l="0" t="0" r="0" b="0"/>
                  <wp:wrapNone/>
                  <wp:docPr id="161595636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7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BD2702">
              <w:rPr>
                <w:rFonts w:ascii="Calibri" w:hAnsi="Calibri"/>
                <w:sz w:val="15"/>
              </w:rPr>
              <w:t>Promover</w:t>
            </w:r>
            <w:proofErr w:type="spellEnd"/>
            <w:r w:rsidR="00BD2702">
              <w:rPr>
                <w:rFonts w:ascii="Calibri" w:hAnsi="Calibri"/>
                <w:sz w:val="15"/>
              </w:rPr>
              <w:t xml:space="preserve"> </w:t>
            </w:r>
            <w:proofErr w:type="spellStart"/>
            <w:r w:rsidR="00BD2702">
              <w:rPr>
                <w:rFonts w:ascii="Calibri" w:hAnsi="Calibri"/>
                <w:sz w:val="15"/>
              </w:rPr>
              <w:t>autonomía</w:t>
            </w:r>
            <w:proofErr w:type="spellEnd"/>
            <w:r w:rsidR="00BD2702">
              <w:rPr>
                <w:rFonts w:ascii="Calibri" w:hAnsi="Calibri"/>
                <w:sz w:val="15"/>
              </w:rPr>
              <w:t xml:space="preserve"> </w:t>
            </w:r>
            <w:proofErr w:type="spellStart"/>
            <w:r w:rsidR="00BD2702">
              <w:rPr>
                <w:rFonts w:ascii="Calibri" w:hAnsi="Calibri"/>
                <w:sz w:val="15"/>
              </w:rPr>
              <w:t>económica</w:t>
            </w:r>
            <w:proofErr w:type="spellEnd"/>
            <w:r w:rsidR="00BD2702">
              <w:rPr>
                <w:rFonts w:ascii="Calibri" w:hAnsi="Calibri"/>
                <w:sz w:val="15"/>
              </w:rPr>
              <w:t xml:space="preserve"> </w:t>
            </w:r>
            <w:proofErr w:type="spellStart"/>
            <w:r w:rsidR="00BD2702">
              <w:rPr>
                <w:rFonts w:ascii="Calibri" w:hAnsi="Calibri"/>
                <w:sz w:val="15"/>
              </w:rPr>
              <w:t>mediante</w:t>
            </w:r>
            <w:proofErr w:type="spellEnd"/>
            <w:r w:rsidR="00BD2702">
              <w:rPr>
                <w:rFonts w:ascii="Calibri" w:hAnsi="Calibri"/>
                <w:sz w:val="15"/>
              </w:rPr>
              <w:t xml:space="preserve"> apoyo </w:t>
            </w:r>
            <w:proofErr w:type="gramStart"/>
            <w:r w:rsidR="00BD2702">
              <w:rPr>
                <w:rFonts w:ascii="Calibri" w:hAnsi="Calibri"/>
                <w:sz w:val="15"/>
              </w:rPr>
              <w:t>a</w:t>
            </w:r>
            <w:proofErr w:type="gramEnd"/>
            <w:r w:rsidR="00BD2702">
              <w:rPr>
                <w:rFonts w:ascii="Calibri" w:hAnsi="Calibri"/>
                <w:sz w:val="15"/>
              </w:rPr>
              <w:t xml:space="preserve"> emprendimientos de pacientes.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F693C" w14:textId="77777777" w:rsidR="00787F8A" w:rsidRDefault="00BD2702">
            <w:r>
              <w:rPr>
                <w:rFonts w:ascii="Calibri" w:hAnsi="Calibri"/>
                <w:sz w:val="15"/>
              </w:rPr>
              <w:t>Entrega de plancha e insumos a la paciente Leidy Diana Delgado.</w:t>
            </w:r>
          </w:p>
        </w:tc>
      </w:tr>
      <w:tr w:rsidR="00787F8A" w14:paraId="4D14616B" w14:textId="77777777">
        <w:trPr>
          <w:jc w:val="center"/>
        </w:trPr>
        <w:tc>
          <w:tcPr>
            <w:tcW w:w="215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022E3" w14:textId="77777777" w:rsidR="00787F8A" w:rsidRDefault="00BD2702">
            <w:r>
              <w:rPr>
                <w:rFonts w:ascii="Calibri" w:hAnsi="Calibri"/>
                <w:sz w:val="15"/>
              </w:rPr>
              <w:t>Formación y encuentro académico para pacientes</w:t>
            </w:r>
          </w:p>
        </w:tc>
        <w:tc>
          <w:tcPr>
            <w:tcW w:w="130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872533" w14:textId="77777777" w:rsidR="00787F8A" w:rsidRDefault="00BD2702">
            <w:r>
              <w:rPr>
                <w:rFonts w:ascii="Calibri" w:hAnsi="Calibri"/>
                <w:sz w:val="15"/>
              </w:rPr>
              <w:t>Finalizada por evento / permanente como línea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ADAFD" w14:textId="6D1D867D" w:rsidR="00787F8A" w:rsidRDefault="00BD2702">
            <w:proofErr w:type="spellStart"/>
            <w:r>
              <w:rPr>
                <w:rFonts w:ascii="Calibri" w:hAnsi="Calibri"/>
                <w:sz w:val="15"/>
              </w:rPr>
              <w:t>Educar</w:t>
            </w:r>
            <w:proofErr w:type="spellEnd"/>
            <w:r>
              <w:rPr>
                <w:rFonts w:ascii="Calibri" w:hAnsi="Calibri"/>
                <w:sz w:val="15"/>
              </w:rPr>
              <w:t xml:space="preserve"> a </w:t>
            </w:r>
            <w:proofErr w:type="spellStart"/>
            <w:r>
              <w:rPr>
                <w:rFonts w:ascii="Calibri" w:hAnsi="Calibri"/>
                <w:sz w:val="15"/>
              </w:rPr>
              <w:t>pacientes</w:t>
            </w:r>
            <w:proofErr w:type="spellEnd"/>
            <w:r>
              <w:rPr>
                <w:rFonts w:ascii="Calibri" w:hAnsi="Calibri"/>
                <w:sz w:val="15"/>
              </w:rPr>
              <w:t xml:space="preserve"> y familias sobre derechos, seguridad del paciente, psicología, enfermedad huérfana, tratamientos e innovación.</w:t>
            </w:r>
          </w:p>
        </w:tc>
        <w:tc>
          <w:tcPr>
            <w:tcW w:w="323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FDDFF" w14:textId="77777777" w:rsidR="00787F8A" w:rsidRDefault="00BD2702">
            <w:r>
              <w:rPr>
                <w:rFonts w:ascii="Calibri" w:hAnsi="Calibri"/>
                <w:sz w:val="15"/>
              </w:rPr>
              <w:t>Segundo evento académico del 14 de diciembre de 2025.</w:t>
            </w:r>
          </w:p>
        </w:tc>
      </w:tr>
    </w:tbl>
    <w:p w14:paraId="21EA2149" w14:textId="77777777" w:rsidR="00787F8A" w:rsidRDefault="00787F8A">
      <w:pPr>
        <w:spacing w:after="20"/>
      </w:pPr>
    </w:p>
    <w:p w14:paraId="2E0BB813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5. Cronología de actividades y resultados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1474"/>
        <w:gridCol w:w="2268"/>
        <w:gridCol w:w="4422"/>
        <w:gridCol w:w="1474"/>
      </w:tblGrid>
      <w:tr w:rsidR="00787F8A" w14:paraId="4FB5C456" w14:textId="77777777">
        <w:trPr>
          <w:jc w:val="center"/>
        </w:trPr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2A1807B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Fecha</w:t>
            </w:r>
          </w:p>
        </w:tc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8CA9E69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Actividad</w:t>
            </w:r>
          </w:p>
        </w:tc>
        <w:tc>
          <w:tcPr>
            <w:tcW w:w="4422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02C1708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 principal</w:t>
            </w:r>
          </w:p>
        </w:tc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67C7588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</w:t>
            </w:r>
          </w:p>
        </w:tc>
      </w:tr>
      <w:tr w:rsidR="00787F8A" w14:paraId="1BCFB93A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A0098" w14:textId="77777777" w:rsidR="00787F8A" w:rsidRDefault="00BD2702">
            <w:r>
              <w:rPr>
                <w:rFonts w:ascii="Calibri" w:hAnsi="Calibri"/>
                <w:sz w:val="14"/>
              </w:rPr>
              <w:t>12 de febrero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58988" w14:textId="77777777" w:rsidR="00787F8A" w:rsidRDefault="00BD2702">
            <w:r>
              <w:rPr>
                <w:rFonts w:ascii="Calibri" w:hAnsi="Calibri"/>
                <w:sz w:val="14"/>
              </w:rPr>
              <w:t>Capacitación Hospital San Juan de Dios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9F6BA" w14:textId="77777777" w:rsidR="00787F8A" w:rsidRDefault="00BD2702">
            <w:r>
              <w:rPr>
                <w:rFonts w:ascii="Calibri" w:hAnsi="Calibri"/>
                <w:sz w:val="14"/>
              </w:rPr>
              <w:t>Capacitación sobre abordaje inicial para personal de salud. Se habló de hemofilia y casos clínicos.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AB32FC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67EEDA5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1AB15" w14:textId="77777777" w:rsidR="00787F8A" w:rsidRDefault="00BD2702">
            <w:r>
              <w:rPr>
                <w:rFonts w:ascii="Calibri" w:hAnsi="Calibri"/>
                <w:sz w:val="14"/>
              </w:rPr>
              <w:t>16 de febrero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D0345" w14:textId="77777777" w:rsidR="00787F8A" w:rsidRDefault="00BD2702">
            <w:r>
              <w:rPr>
                <w:rFonts w:ascii="Calibri" w:hAnsi="Calibri"/>
                <w:sz w:val="14"/>
              </w:rPr>
              <w:t>Visita a pacientes en Popayán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34236" w14:textId="77777777" w:rsidR="00787F8A" w:rsidRDefault="00BD2702">
            <w:r>
              <w:rPr>
                <w:rFonts w:ascii="Calibri" w:hAnsi="Calibri"/>
                <w:sz w:val="14"/>
              </w:rPr>
              <w:t>Jornada educativa con ocho pacientes con trastornos de la coagulación; se compartió almuerzo, se revisaron barreras de acceso y se donó un televisor y ropa a pacientes con dificultades económicas. Conclusión: riesgo por disponibilidad de medicamento.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FEAC7" w14:textId="77777777" w:rsidR="00787F8A" w:rsidRDefault="00BD2702">
            <w:r>
              <w:rPr>
                <w:rFonts w:ascii="Calibri" w:hAnsi="Calibri"/>
                <w:sz w:val="14"/>
              </w:rPr>
              <w:t>Finalizada con seguimiento pendiente</w:t>
            </w:r>
          </w:p>
        </w:tc>
      </w:tr>
      <w:tr w:rsidR="00787F8A" w14:paraId="3C9F2CCD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B13CC" w14:textId="77777777" w:rsidR="00787F8A" w:rsidRDefault="00BD2702">
            <w:r>
              <w:rPr>
                <w:rFonts w:ascii="Calibri" w:hAnsi="Calibri"/>
                <w:sz w:val="14"/>
              </w:rPr>
              <w:t>Abril de 2025 / 17 de abril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734AEE" w14:textId="77777777" w:rsidR="00787F8A" w:rsidRDefault="00BD2702">
            <w:r>
              <w:rPr>
                <w:rFonts w:ascii="Calibri" w:hAnsi="Calibri"/>
                <w:sz w:val="14"/>
              </w:rPr>
              <w:t>Día Mundial de la Hemofilia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E73C9" w14:textId="77777777" w:rsidR="00787F8A" w:rsidRDefault="00BD2702">
            <w:r>
              <w:rPr>
                <w:rFonts w:ascii="Calibri" w:hAnsi="Calibri"/>
                <w:sz w:val="14"/>
              </w:rPr>
              <w:t>Sensibilizaciones en hospitales durante todo el mes, entrega de manillas y campaña “Yo sé qué es hemofilia, ¿y tú?”.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CD25D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4C0270B1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68758" w14:textId="77777777" w:rsidR="00787F8A" w:rsidRDefault="00BD2702">
            <w:r>
              <w:rPr>
                <w:rFonts w:ascii="Calibri" w:hAnsi="Calibri"/>
                <w:sz w:val="14"/>
              </w:rPr>
              <w:t>2 de mayo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310C3" w14:textId="77777777" w:rsidR="00787F8A" w:rsidRDefault="00BD2702">
            <w:r>
              <w:rPr>
                <w:rFonts w:ascii="Calibri" w:hAnsi="Calibri"/>
                <w:sz w:val="14"/>
              </w:rPr>
              <w:t>Capacitación Hospital Divino Niño y SENA Buga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6E1DB" w14:textId="77777777" w:rsidR="00787F8A" w:rsidRDefault="00BD2702">
            <w:r>
              <w:rPr>
                <w:rFonts w:ascii="Calibri" w:hAnsi="Calibri"/>
                <w:sz w:val="14"/>
              </w:rPr>
              <w:t>Capacitación en hemofilia dirigida a personal de salud del Hospital Divino Niño y SENA Buga.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3604F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33E809AD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A26C5" w14:textId="77777777" w:rsidR="00787F8A" w:rsidRDefault="00BD2702">
            <w:r>
              <w:rPr>
                <w:rFonts w:ascii="Calibri" w:hAnsi="Calibri"/>
                <w:sz w:val="14"/>
              </w:rPr>
              <w:t>7 de mayo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E1FB1" w14:textId="77777777" w:rsidR="00787F8A" w:rsidRDefault="00BD2702">
            <w:r>
              <w:rPr>
                <w:rFonts w:ascii="Calibri" w:hAnsi="Calibri"/>
                <w:sz w:val="14"/>
              </w:rPr>
              <w:t>Inicio campaña “Mírame, soy más que una condición”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2B81E" w14:textId="77777777" w:rsidR="00787F8A" w:rsidRDefault="00BD2702">
            <w:r>
              <w:rPr>
                <w:rFonts w:ascii="Calibri" w:hAnsi="Calibri"/>
                <w:sz w:val="14"/>
              </w:rPr>
              <w:t>Campaña de testimonios de pacientes. Se seleccionaron cuatro pacientes para sensibilizar y disminuir eventos adversos y complicaciones.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E4989" w14:textId="77777777" w:rsidR="00787F8A" w:rsidRDefault="00BD2702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787F8A" w14:paraId="74050AE1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803E4" w14:textId="77777777" w:rsidR="00787F8A" w:rsidRDefault="00BD2702">
            <w:r>
              <w:rPr>
                <w:rFonts w:ascii="Calibri" w:hAnsi="Calibri"/>
                <w:sz w:val="14"/>
              </w:rPr>
              <w:t>20 de junio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4A3E0E" w14:textId="77777777" w:rsidR="00787F8A" w:rsidRDefault="00BD2702">
            <w:r>
              <w:rPr>
                <w:rFonts w:ascii="Calibri" w:hAnsi="Calibri"/>
                <w:sz w:val="14"/>
              </w:rPr>
              <w:t>Acercamiento con Personería Distrital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3BA56E" w14:textId="77777777" w:rsidR="00787F8A" w:rsidRDefault="00BD2702">
            <w:r>
              <w:rPr>
                <w:rFonts w:ascii="Calibri" w:hAnsi="Calibri"/>
                <w:sz w:val="14"/>
              </w:rPr>
              <w:t>Reunión con el personero de Cali, Gerardo Mendoza, para presentar propuesta de ruta de urgencias en hemofilia orientada a disminuir eventos adversos en la red pública.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66107" w14:textId="77777777" w:rsidR="00787F8A" w:rsidRDefault="00BD2702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787F8A" w14:paraId="051BC4AE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7F4291" w14:textId="77777777" w:rsidR="00787F8A" w:rsidRDefault="00BD2702">
            <w:r>
              <w:rPr>
                <w:rFonts w:ascii="Calibri" w:hAnsi="Calibri"/>
                <w:sz w:val="14"/>
              </w:rPr>
              <w:t>20 de junio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96CA6" w14:textId="77777777" w:rsidR="00787F8A" w:rsidRDefault="00BD2702">
            <w:r>
              <w:rPr>
                <w:rFonts w:ascii="Calibri" w:hAnsi="Calibri"/>
                <w:sz w:val="14"/>
              </w:rPr>
              <w:t>Campaña 100 corazones, 100 mercados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9EA15" w14:textId="77777777" w:rsidR="00787F8A" w:rsidRDefault="00BD2702">
            <w:r>
              <w:rPr>
                <w:rFonts w:ascii="Calibri" w:hAnsi="Calibri"/>
                <w:sz w:val="14"/>
              </w:rPr>
              <w:t>Definición de entrega de un mercado por familia para apoyar a pacientes de la comunidad con dificultades de abastecimiento. Patrocinadores: personas naturales.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5FB70" w14:textId="77777777" w:rsidR="00787F8A" w:rsidRDefault="00BD2702">
            <w:r>
              <w:rPr>
                <w:rFonts w:ascii="Calibri" w:hAnsi="Calibri"/>
                <w:sz w:val="14"/>
              </w:rPr>
              <w:t>En curso / entregas por soportar</w:t>
            </w:r>
          </w:p>
        </w:tc>
      </w:tr>
      <w:tr w:rsidR="00787F8A" w14:paraId="3640905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4FFE6" w14:textId="77777777" w:rsidR="00787F8A" w:rsidRDefault="00BD2702">
            <w:r>
              <w:rPr>
                <w:rFonts w:ascii="Calibri" w:hAnsi="Calibri"/>
                <w:sz w:val="14"/>
              </w:rPr>
              <w:t>21 de julio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9CA9E" w14:textId="77777777" w:rsidR="00787F8A" w:rsidRDefault="00BD2702">
            <w:r>
              <w:rPr>
                <w:rFonts w:ascii="Calibri" w:hAnsi="Calibri"/>
                <w:sz w:val="14"/>
              </w:rPr>
              <w:t>Visita al Zoológico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F1077" w14:textId="77777777" w:rsidR="00787F8A" w:rsidRDefault="00BD2702">
            <w:r>
              <w:rPr>
                <w:rFonts w:ascii="Calibri" w:hAnsi="Calibri"/>
                <w:sz w:val="14"/>
              </w:rPr>
              <w:t>Invitación a niños y padres de la Fundación Médicos de Corazón; incluyó transporte, refrigerio y entrada.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7673E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3BD33FC2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E12C6" w14:textId="77777777" w:rsidR="00787F8A" w:rsidRDefault="00BD2702">
            <w:r>
              <w:rPr>
                <w:rFonts w:ascii="Calibri" w:hAnsi="Calibri"/>
                <w:sz w:val="14"/>
              </w:rPr>
              <w:t>12 de septiembre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532678" w14:textId="77777777" w:rsidR="00787F8A" w:rsidRDefault="00BD2702">
            <w:r>
              <w:rPr>
                <w:rFonts w:ascii="Calibri" w:hAnsi="Calibri"/>
                <w:sz w:val="14"/>
              </w:rPr>
              <w:t>Capacitación Personería Distrital de Cali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7C30E" w14:textId="77777777" w:rsidR="00787F8A" w:rsidRDefault="00BD2702">
            <w:r>
              <w:rPr>
                <w:rFonts w:ascii="Calibri" w:hAnsi="Calibri"/>
                <w:sz w:val="14"/>
              </w:rPr>
              <w:t xml:space="preserve">Capacitación al personal de la Personería y concreción de reunión con Secretaría de Salud Distrital, Dr. Germán Escobar, para evaluar el proyecto </w:t>
            </w:r>
            <w:r>
              <w:rPr>
                <w:rFonts w:ascii="Calibri" w:hAnsi="Calibri"/>
                <w:sz w:val="14"/>
              </w:rPr>
              <w:lastRenderedPageBreak/>
              <w:t>de ruta de urgencias.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2B480" w14:textId="77777777" w:rsidR="00787F8A" w:rsidRDefault="00BD2702">
            <w:r>
              <w:rPr>
                <w:rFonts w:ascii="Calibri" w:hAnsi="Calibri"/>
                <w:sz w:val="14"/>
              </w:rPr>
              <w:lastRenderedPageBreak/>
              <w:t>Finalizada</w:t>
            </w:r>
          </w:p>
        </w:tc>
      </w:tr>
      <w:tr w:rsidR="00787F8A" w14:paraId="781BA43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1C43A" w14:textId="77777777" w:rsidR="00787F8A" w:rsidRDefault="00BD2702">
            <w:r>
              <w:rPr>
                <w:rFonts w:ascii="Calibri" w:hAnsi="Calibri"/>
                <w:sz w:val="14"/>
              </w:rPr>
              <w:t>16 de septiembre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1BB3D" w14:textId="77777777" w:rsidR="00787F8A" w:rsidRDefault="00BD2702">
            <w:r>
              <w:rPr>
                <w:rFonts w:ascii="Calibri" w:hAnsi="Calibri"/>
                <w:sz w:val="14"/>
              </w:rPr>
              <w:t>Reunión con Secretaría de Salud y Personería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8E8A7" w14:textId="77777777" w:rsidR="00787F8A" w:rsidRDefault="00BD2702">
            <w:r>
              <w:rPr>
                <w:rFonts w:ascii="Calibri" w:hAnsi="Calibri"/>
                <w:sz w:val="14"/>
              </w:rPr>
              <w:t>Presentación de ruta de urgencias en hemofilia. Se cuenta con acta desarrollada por Personería con asistentes.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12322B" w14:textId="77777777" w:rsidR="00787F8A" w:rsidRDefault="00BD2702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787F8A" w14:paraId="086E9884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7B0EA" w14:textId="77777777" w:rsidR="00787F8A" w:rsidRDefault="00BD2702">
            <w:r>
              <w:rPr>
                <w:rFonts w:ascii="Calibri" w:hAnsi="Calibri"/>
                <w:sz w:val="14"/>
              </w:rPr>
              <w:t>29 de octubre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CAE03E" w14:textId="77777777" w:rsidR="00787F8A" w:rsidRDefault="00BD2702">
            <w:r>
              <w:rPr>
                <w:rFonts w:ascii="Calibri" w:hAnsi="Calibri"/>
                <w:sz w:val="14"/>
              </w:rPr>
              <w:t>Evento virtual para pacientes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97F31" w14:textId="77777777" w:rsidR="00787F8A" w:rsidRDefault="00BD2702">
            <w:r>
              <w:rPr>
                <w:rFonts w:ascii="Calibri" w:hAnsi="Calibri"/>
                <w:sz w:val="14"/>
              </w:rPr>
              <w:t>Tema: “Cómo encontrar fortaleza en medio de la adversidad”.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15E61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5A432310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DBB4D" w14:textId="77777777" w:rsidR="00787F8A" w:rsidRDefault="00BD2702">
            <w:r>
              <w:rPr>
                <w:rFonts w:ascii="Calibri" w:hAnsi="Calibri"/>
                <w:sz w:val="14"/>
              </w:rPr>
              <w:t>11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7270D" w14:textId="77777777" w:rsidR="00787F8A" w:rsidRDefault="00BD2702">
            <w:r>
              <w:rPr>
                <w:rFonts w:ascii="Calibri" w:hAnsi="Calibri"/>
                <w:sz w:val="14"/>
              </w:rPr>
              <w:t>Corazones que emprenden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212C2" w14:textId="77777777" w:rsidR="00787F8A" w:rsidRDefault="00BD2702">
            <w:r>
              <w:rPr>
                <w:rFonts w:ascii="Calibri" w:hAnsi="Calibri"/>
                <w:sz w:val="14"/>
              </w:rPr>
              <w:t>Entrega de plancha e insumos para emprendimiento de la paciente Leidy Diana Delgado.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A69230" w14:textId="77777777" w:rsidR="00787F8A" w:rsidRDefault="00BD2702">
            <w:r>
              <w:rPr>
                <w:rFonts w:ascii="Calibri" w:hAnsi="Calibri"/>
                <w:sz w:val="14"/>
              </w:rPr>
              <w:t>Finalizada / seguimiento pendiente</w:t>
            </w:r>
          </w:p>
        </w:tc>
      </w:tr>
      <w:tr w:rsidR="00787F8A" w14:paraId="37D8E285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4FEAB" w14:textId="77777777" w:rsidR="00787F8A" w:rsidRDefault="00BD2702">
            <w:r>
              <w:rPr>
                <w:rFonts w:ascii="Calibri" w:hAnsi="Calibri"/>
                <w:sz w:val="14"/>
              </w:rPr>
              <w:t>13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AC881" w14:textId="77777777" w:rsidR="00787F8A" w:rsidRDefault="00BD2702">
            <w:r>
              <w:rPr>
                <w:rFonts w:ascii="Calibri" w:hAnsi="Calibri"/>
                <w:sz w:val="14"/>
              </w:rPr>
              <w:t>Plan de capacitación con Secretaría de Salud Distrital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AC34C" w14:textId="77777777" w:rsidR="00787F8A" w:rsidRDefault="00BD2702">
            <w:r>
              <w:rPr>
                <w:rFonts w:ascii="Calibri" w:hAnsi="Calibri"/>
                <w:sz w:val="14"/>
              </w:rPr>
              <w:t>Inicio de plan para capacitar Nueva EPS, SOS, Sanitas, SURA, comité de urgencias y comité de EAPB.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30A90" w14:textId="77777777" w:rsidR="00787F8A" w:rsidRDefault="00BD2702">
            <w:r>
              <w:rPr>
                <w:rFonts w:ascii="Calibri" w:hAnsi="Calibri"/>
                <w:sz w:val="14"/>
              </w:rPr>
              <w:t>En curso</w:t>
            </w:r>
          </w:p>
        </w:tc>
      </w:tr>
      <w:tr w:rsidR="00787F8A" w14:paraId="1F6C42F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6E89A" w14:textId="77777777" w:rsidR="00787F8A" w:rsidRDefault="00BD2702">
            <w:r>
              <w:rPr>
                <w:rFonts w:ascii="Calibri" w:hAnsi="Calibri"/>
                <w:sz w:val="14"/>
              </w:rPr>
              <w:t>18 de noviembre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61F14" w14:textId="77777777" w:rsidR="00787F8A" w:rsidRDefault="00BD2702">
            <w:r>
              <w:rPr>
                <w:rFonts w:ascii="Calibri" w:hAnsi="Calibri"/>
                <w:sz w:val="14"/>
              </w:rPr>
              <w:t>Candelaria: sensibilización personal de salud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338E0" w14:textId="77777777" w:rsidR="00787F8A" w:rsidRDefault="00BD2702">
            <w:r>
              <w:rPr>
                <w:rFonts w:ascii="Calibri" w:hAnsi="Calibri"/>
                <w:sz w:val="14"/>
              </w:rPr>
              <w:t>Charla con Secretaría de Salud y hospital, con articulación del programa de diversidad sexual.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9D7E6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0115F340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5197E2" w14:textId="77777777" w:rsidR="00787F8A" w:rsidRDefault="00BD2702">
            <w:r>
              <w:rPr>
                <w:rFonts w:ascii="Calibri" w:hAnsi="Calibri"/>
                <w:sz w:val="14"/>
              </w:rPr>
              <w:t>3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3C7BA4" w14:textId="77777777" w:rsidR="00787F8A" w:rsidRDefault="00BD2702">
            <w:r>
              <w:rPr>
                <w:rFonts w:ascii="Calibri" w:hAnsi="Calibri"/>
                <w:sz w:val="14"/>
              </w:rPr>
              <w:t>Reunión de familias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00172" w14:textId="77777777" w:rsidR="00787F8A" w:rsidRDefault="00BD2702">
            <w:r>
              <w:rPr>
                <w:rFonts w:ascii="Calibri" w:hAnsi="Calibri"/>
                <w:sz w:val="14"/>
              </w:rPr>
              <w:t>Encuentro para compartir experiencias sobre hemofilia y espacio de diversión para niños. Incluyó pizza, transporte y recordatorios para pacientes.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4351A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7421A449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198B2" w14:textId="77777777" w:rsidR="00787F8A" w:rsidRDefault="00BD2702">
            <w:r>
              <w:rPr>
                <w:rFonts w:ascii="Calibri" w:hAnsi="Calibri"/>
                <w:sz w:val="14"/>
              </w:rPr>
              <w:t>4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BB238" w14:textId="77777777" w:rsidR="00787F8A" w:rsidRDefault="00BD2702">
            <w:r>
              <w:rPr>
                <w:rFonts w:ascii="Calibri" w:hAnsi="Calibri"/>
                <w:sz w:val="14"/>
              </w:rPr>
              <w:t>ACAMPHEMOS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20CD35" w14:textId="77777777" w:rsidR="00787F8A" w:rsidRDefault="00BD2702">
            <w:r>
              <w:rPr>
                <w:rFonts w:ascii="Calibri" w:hAnsi="Calibri"/>
                <w:sz w:val="14"/>
              </w:rPr>
              <w:t>FUMDECOR fue invitada por la Liga Antioqueña al encuentro ACAMPHEMOS. Participaron Dr. Hernando Martínez y Francisco Echavarría; se habló sobre hemofilia.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D534D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5A23B429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87343" w14:textId="77777777" w:rsidR="00787F8A" w:rsidRDefault="00BD2702">
            <w:r>
              <w:rPr>
                <w:rFonts w:ascii="Calibri" w:hAnsi="Calibri"/>
                <w:sz w:val="14"/>
              </w:rPr>
              <w:t>10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ABD29" w14:textId="77777777" w:rsidR="00787F8A" w:rsidRDefault="00BD2702">
            <w:r>
              <w:rPr>
                <w:rFonts w:ascii="Calibri" w:hAnsi="Calibri"/>
                <w:sz w:val="14"/>
              </w:rPr>
              <w:t>Visita al Circo Hermanos Gasca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17B658" w14:textId="77777777" w:rsidR="00787F8A" w:rsidRDefault="00BD2702">
            <w:r>
              <w:rPr>
                <w:rFonts w:ascii="Calibri" w:hAnsi="Calibri"/>
                <w:sz w:val="14"/>
              </w:rPr>
              <w:t>Invitación recreativa a niños de la Fundación.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BB2FC0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  <w:tr w:rsidR="00787F8A" w14:paraId="3194ABD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379D0" w14:textId="77777777" w:rsidR="00787F8A" w:rsidRDefault="00BD2702">
            <w:r>
              <w:rPr>
                <w:rFonts w:ascii="Calibri" w:hAnsi="Calibri"/>
                <w:sz w:val="14"/>
              </w:rPr>
              <w:t>14 de diciembre de 2025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4F023" w14:textId="77777777" w:rsidR="00787F8A" w:rsidRDefault="00BD2702">
            <w:r>
              <w:rPr>
                <w:rFonts w:ascii="Calibri" w:hAnsi="Calibri"/>
                <w:sz w:val="14"/>
              </w:rPr>
              <w:t>Segundo evento académico para pacientes</w:t>
            </w:r>
          </w:p>
        </w:tc>
        <w:tc>
          <w:tcPr>
            <w:tcW w:w="442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D44D0" w14:textId="6AF8E8CD" w:rsidR="00787F8A" w:rsidRDefault="00BD2702">
            <w:proofErr w:type="spellStart"/>
            <w:r>
              <w:rPr>
                <w:rFonts w:ascii="Calibri" w:hAnsi="Calibri"/>
                <w:sz w:val="14"/>
              </w:rPr>
              <w:t>Participaron</w:t>
            </w:r>
            <w:proofErr w:type="spellEnd"/>
            <w:r>
              <w:rPr>
                <w:rFonts w:ascii="Calibri" w:hAnsi="Calibri"/>
                <w:sz w:val="14"/>
              </w:rPr>
              <w:t xml:space="preserve"> César Revelo, </w:t>
            </w:r>
            <w:proofErr w:type="spellStart"/>
            <w:r>
              <w:rPr>
                <w:rFonts w:ascii="Calibri" w:hAnsi="Calibri"/>
                <w:sz w:val="14"/>
              </w:rPr>
              <w:t>Solanyi</w:t>
            </w:r>
            <w:proofErr w:type="spellEnd"/>
            <w:r>
              <w:rPr>
                <w:rFonts w:ascii="Calibri" w:hAnsi="Calibri"/>
                <w:sz w:val="14"/>
              </w:rPr>
              <w:t>, Aracelly Sepúlveda, Daniela Libreros, Hernando Martínez y Lina Núñez como moderadora. Incluyó educación, regalos, refrigerios, almuerzo, transporte y conocimiento.</w:t>
            </w:r>
          </w:p>
        </w:tc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587B9" w14:textId="77777777" w:rsidR="00787F8A" w:rsidRDefault="00BD2702">
            <w:r>
              <w:rPr>
                <w:rFonts w:ascii="Calibri" w:hAnsi="Calibri"/>
                <w:sz w:val="14"/>
              </w:rPr>
              <w:t>Finalizada</w:t>
            </w:r>
          </w:p>
        </w:tc>
      </w:tr>
    </w:tbl>
    <w:p w14:paraId="2F90EC3D" w14:textId="6A07FAD4" w:rsidR="00787F8A" w:rsidRDefault="000F28B3">
      <w:pPr>
        <w:spacing w:after="20"/>
      </w:pPr>
      <w:r w:rsidRPr="00ED04D0">
        <w:rPr>
          <w:b/>
          <w:bCs/>
          <w:noProof/>
        </w:rPr>
        <w:drawing>
          <wp:anchor distT="0" distB="0" distL="114300" distR="114300" simplePos="0" relativeHeight="251654656" behindDoc="1" locked="0" layoutInCell="1" allowOverlap="1" wp14:anchorId="3C73F3C7" wp14:editId="299B853D">
            <wp:simplePos x="0" y="0"/>
            <wp:positionH relativeFrom="margin">
              <wp:posOffset>0</wp:posOffset>
            </wp:positionH>
            <wp:positionV relativeFrom="paragraph">
              <wp:posOffset>-1561465</wp:posOffset>
            </wp:positionV>
            <wp:extent cx="5818507" cy="3627120"/>
            <wp:effectExtent l="0" t="0" r="0" b="0"/>
            <wp:wrapNone/>
            <wp:docPr id="170440037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C39C2D" w14:textId="7CE35543" w:rsidR="00787F8A" w:rsidRDefault="00BD2702">
      <w:r>
        <w:br w:type="page"/>
      </w:r>
    </w:p>
    <w:p w14:paraId="1C4B5725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6. Resultados por línea de acción</w:t>
      </w:r>
    </w:p>
    <w:p w14:paraId="115AF665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6.1 Educación al personal de salud y red pública</w:t>
      </w:r>
    </w:p>
    <w:p w14:paraId="69AB2CE6" w14:textId="3764E59E" w:rsidR="00787F8A" w:rsidRDefault="000F28B3">
      <w:pPr>
        <w:spacing w:after="100" w:line="259" w:lineRule="auto"/>
      </w:pPr>
      <w:r w:rsidRPr="00ED04D0">
        <w:rPr>
          <w:b/>
          <w:bCs/>
          <w:noProof/>
        </w:rPr>
        <w:drawing>
          <wp:anchor distT="0" distB="0" distL="114300" distR="114300" simplePos="0" relativeHeight="251656704" behindDoc="1" locked="0" layoutInCell="1" allowOverlap="1" wp14:anchorId="473E6A1B" wp14:editId="005160B0">
            <wp:simplePos x="0" y="0"/>
            <wp:positionH relativeFrom="margin">
              <wp:posOffset>28575</wp:posOffset>
            </wp:positionH>
            <wp:positionV relativeFrom="paragraph">
              <wp:posOffset>490855</wp:posOffset>
            </wp:positionV>
            <wp:extent cx="5818507" cy="3627120"/>
            <wp:effectExtent l="0" t="0" r="0" b="0"/>
            <wp:wrapNone/>
            <wp:docPr id="19275593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702">
        <w:rPr>
          <w:rFonts w:ascii="Calibri" w:hAnsi="Calibri"/>
          <w:sz w:val="21"/>
        </w:rPr>
        <w:t xml:space="preserve">La Fundación </w:t>
      </w:r>
      <w:proofErr w:type="spellStart"/>
      <w:r w:rsidR="00BD2702">
        <w:rPr>
          <w:rFonts w:ascii="Calibri" w:hAnsi="Calibri"/>
          <w:sz w:val="21"/>
        </w:rPr>
        <w:t>promovió</w:t>
      </w:r>
      <w:proofErr w:type="spellEnd"/>
      <w:r w:rsidR="00BD2702">
        <w:rPr>
          <w:rFonts w:ascii="Calibri" w:hAnsi="Calibri"/>
          <w:sz w:val="21"/>
        </w:rPr>
        <w:t xml:space="preserve"> </w:t>
      </w:r>
      <w:proofErr w:type="spellStart"/>
      <w:r w:rsidR="00BD2702">
        <w:rPr>
          <w:rFonts w:ascii="Calibri" w:hAnsi="Calibri"/>
          <w:sz w:val="21"/>
        </w:rPr>
        <w:t>espacios</w:t>
      </w:r>
      <w:proofErr w:type="spellEnd"/>
      <w:r w:rsidR="00BD2702">
        <w:rPr>
          <w:rFonts w:ascii="Calibri" w:hAnsi="Calibri"/>
          <w:sz w:val="21"/>
        </w:rPr>
        <w:t xml:space="preserve"> de capacitación sobre hemofilia, abordaje inicial, casos clínicos y manejo oportuno. Estas acciones buscaron mejorar la capacidad de respuesta de la red primaria y reducir complicaciones asociadas a la atención tardía o inadecuada.</w:t>
      </w:r>
    </w:p>
    <w:p w14:paraId="66E653D6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Capacitación al Hospital San Juan de Dios de Cali sobre abordaje inicial y casos clínicos.</w:t>
      </w:r>
    </w:p>
    <w:p w14:paraId="2D2B223E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Capacitación al personal de salud del Hospital Divino Niño y SENA Buga.</w:t>
      </w:r>
    </w:p>
    <w:p w14:paraId="6ACD74C5" w14:textId="065D0BA2" w:rsidR="00787F8A" w:rsidRDefault="00BD2702">
      <w:pPr>
        <w:pStyle w:val="Listaconvietas"/>
        <w:spacing w:after="60" w:line="252" w:lineRule="auto"/>
      </w:pPr>
      <w:proofErr w:type="spellStart"/>
      <w:r>
        <w:rPr>
          <w:rFonts w:ascii="Calibri" w:hAnsi="Calibri"/>
          <w:sz w:val="20"/>
        </w:rPr>
        <w:t>Sensibilización</w:t>
      </w:r>
      <w:proofErr w:type="spellEnd"/>
      <w:r>
        <w:rPr>
          <w:rFonts w:ascii="Calibri" w:hAnsi="Calibri"/>
          <w:sz w:val="20"/>
        </w:rPr>
        <w:t xml:space="preserve"> al personal de salud y actores institucionales en Candelaria.</w:t>
      </w:r>
    </w:p>
    <w:p w14:paraId="67059802" w14:textId="15213E6F" w:rsidR="00787F8A" w:rsidRDefault="00BD2702">
      <w:pPr>
        <w:pStyle w:val="Listaconvietas"/>
        <w:spacing w:after="60" w:line="252" w:lineRule="auto"/>
      </w:pPr>
      <w:proofErr w:type="spellStart"/>
      <w:r>
        <w:rPr>
          <w:rFonts w:ascii="Calibri" w:hAnsi="Calibri"/>
          <w:sz w:val="20"/>
        </w:rPr>
        <w:t>Capacitación</w:t>
      </w:r>
      <w:proofErr w:type="spellEnd"/>
      <w:r>
        <w:rPr>
          <w:rFonts w:ascii="Calibri" w:hAnsi="Calibri"/>
          <w:sz w:val="20"/>
        </w:rPr>
        <w:t xml:space="preserve"> al personal de la Personería Distrital de Cali como actor clave para la defensa de derechos y </w:t>
      </w:r>
      <w:proofErr w:type="spellStart"/>
      <w:r>
        <w:rPr>
          <w:rFonts w:ascii="Calibri" w:hAnsi="Calibri"/>
          <w:sz w:val="20"/>
        </w:rPr>
        <w:t>articulación</w:t>
      </w:r>
      <w:proofErr w:type="spellEnd"/>
      <w:r>
        <w:rPr>
          <w:rFonts w:ascii="Calibri" w:hAnsi="Calibri"/>
          <w:sz w:val="20"/>
        </w:rPr>
        <w:t xml:space="preserve"> </w:t>
      </w:r>
      <w:proofErr w:type="spellStart"/>
      <w:r>
        <w:rPr>
          <w:rFonts w:ascii="Calibri" w:hAnsi="Calibri"/>
          <w:sz w:val="20"/>
        </w:rPr>
        <w:t>interinstitucional</w:t>
      </w:r>
      <w:proofErr w:type="spellEnd"/>
      <w:r>
        <w:rPr>
          <w:rFonts w:ascii="Calibri" w:hAnsi="Calibri"/>
          <w:sz w:val="20"/>
        </w:rPr>
        <w:t>.</w:t>
      </w:r>
      <w:r w:rsidR="000F28B3" w:rsidRPr="000F28B3">
        <w:rPr>
          <w:b/>
          <w:bCs/>
          <w:noProof/>
        </w:rPr>
        <w:t xml:space="preserve"> </w:t>
      </w:r>
    </w:p>
    <w:p w14:paraId="5CA57B09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Inicio de plan con Secretaría de Salud Distrital para capacitar EAPB y comités relacionados con urgencias.</w:t>
      </w:r>
    </w:p>
    <w:p w14:paraId="536E0134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6.2 Comunidad, apoyo social y barreras de acceso</w:t>
      </w:r>
    </w:p>
    <w:p w14:paraId="3E31082D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Las actividades comunitarias permitieron acercarse a pacientes y familias, identificar barreras de acceso, reconocer riesgos por disponibilidad de medicamentos y brindar apoyo humanitario en especie y acompañamiento educativo.</w:t>
      </w:r>
    </w:p>
    <w:p w14:paraId="7A13697B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En Popayán se realizó una jornada educativa con ocho pacientes, almuerzo y revisión de barreras de acceso.</w:t>
      </w:r>
    </w:p>
    <w:p w14:paraId="55C28A4B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efectuó donación de un televisor y ropa para pacientes con dificultades económicas.</w:t>
      </w:r>
    </w:p>
    <w:p w14:paraId="23404DC4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La campaña 100 corazones, 100 mercados buscó entregar un mercado por familia para mitigar condiciones de escasez en pacientes de la comunidad.</w:t>
      </w:r>
    </w:p>
    <w:p w14:paraId="74F42EF8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promovieron encuentros familiares y actividades recreativas para niños y cuidadores, fortaleciendo redes de apoyo y bienestar emocional.</w:t>
      </w:r>
    </w:p>
    <w:p w14:paraId="56BAC6F8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6.3 Sensibilización pública y comunicación</w:t>
      </w:r>
    </w:p>
    <w:p w14:paraId="56700111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 sensibilización pública se desarrolló mediante campañas que visibilizaron la hemofilia y los trastornos de la coagulación desde una perspectiva humana, educativa y preventiva.</w:t>
      </w:r>
    </w:p>
    <w:p w14:paraId="21E5D560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Durante abril se desarrolló la campaña por el Día Mundial de la Hemofilia con el lema “Yo sé qué es hemofilia, ¿y tú?”.</w:t>
      </w:r>
    </w:p>
    <w:p w14:paraId="09378272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entregaron manillas como herramienta de recordación y sensibilización.</w:t>
      </w:r>
    </w:p>
    <w:p w14:paraId="3193F63A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La campaña “Mírame, soy más que una condición” permitió presentar testimonios de pacientes para humanizar la condición y reducir estigmas.</w:t>
      </w:r>
    </w:p>
    <w:p w14:paraId="1459EC5C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 seleccionaron cuatro pacientes para participar en publicaciones o testimonios en diferentes meses.</w:t>
      </w:r>
    </w:p>
    <w:p w14:paraId="58CD3E5E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6.4 Articulación institucional y ruta de urgencias</w:t>
      </w:r>
    </w:p>
    <w:p w14:paraId="54DE77C9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FUMDECOR avanzó en la presentación de una propuesta de ruta de urgencias en hemofilia ante actores públicos, con el fin de disminuir eventos adversos, mejorar la oportunidad en la atención y fortalecer la coordinación entre instituciones.</w:t>
      </w:r>
    </w:p>
    <w:p w14:paraId="75A6397A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Acercamiento con el personero de Cali, Gerardo Mendoza, para presentar la propuesta de ruta de urgencias.</w:t>
      </w:r>
    </w:p>
    <w:p w14:paraId="04F7E6E6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Reuniones con Personería Distrital de Cali y Secretaría de Salud Distrital para evaluar el proyecto.</w:t>
      </w:r>
    </w:p>
    <w:p w14:paraId="3561B67C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Presentación de la ruta de urgencias en reunión del 16 de septiembre de 2025, con acta desarrollada por Personería y listado de asistentes.</w:t>
      </w:r>
    </w:p>
    <w:p w14:paraId="00A27DFB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Inicio de articulación para capacitar Nueva EPS, SOS, Sanitas, SURA, comité de urgencias y comité de EAPB.</w:t>
      </w:r>
    </w:p>
    <w:p w14:paraId="74C7ABDF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6.5 Bienestar, emprendimiento y desarrollo humano</w:t>
      </w:r>
    </w:p>
    <w:p w14:paraId="2B1971DD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 Fundación impulsó acciones de bienestar emocional, recreación y fortalecimiento de autonomía económica, reconociendo que los pacientes y sus familias requieren apoyo integral más allá del componente clínico.</w:t>
      </w:r>
    </w:p>
    <w:p w14:paraId="0A32073A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Evento virtual “Cómo encontrar fortaleza en medio de la adversidad”.</w:t>
      </w:r>
    </w:p>
    <w:p w14:paraId="3C4BEAAD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Entrega de plancha e insumos para el emprendimiento de Leidy Diana Delgado en el marco de “Corazones que emprenden”.</w:t>
      </w:r>
    </w:p>
    <w:p w14:paraId="4776C7F0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lastRenderedPageBreak/>
        <w:t>Actividades recreativas para niños y familias: visita al Zoológico y al Circo Hermanos Gasca.</w:t>
      </w:r>
    </w:p>
    <w:p w14:paraId="32E11AE7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Reunión de familias para compartir experiencias, integrar a pacientes y entregar recordatorios.</w:t>
      </w:r>
    </w:p>
    <w:p w14:paraId="00D1EC29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Segundo evento académico con educación, refrigerios, almuerzo, regalos, transporte y participación de expertos.</w:t>
      </w:r>
    </w:p>
    <w:p w14:paraId="105D8503" w14:textId="2CB7A69C" w:rsidR="00787F8A" w:rsidRDefault="000F28B3">
      <w:r w:rsidRPr="00ED04D0">
        <w:rPr>
          <w:b/>
          <w:bCs/>
          <w:noProof/>
        </w:rPr>
        <w:drawing>
          <wp:anchor distT="0" distB="0" distL="114300" distR="114300" simplePos="0" relativeHeight="251658752" behindDoc="1" locked="0" layoutInCell="1" allowOverlap="1" wp14:anchorId="6B97B55A" wp14:editId="34A1918A">
            <wp:simplePos x="0" y="0"/>
            <wp:positionH relativeFrom="margin">
              <wp:posOffset>228600</wp:posOffset>
            </wp:positionH>
            <wp:positionV relativeFrom="paragraph">
              <wp:posOffset>600075</wp:posOffset>
            </wp:positionV>
            <wp:extent cx="5818507" cy="3627120"/>
            <wp:effectExtent l="0" t="0" r="0" b="0"/>
            <wp:wrapNone/>
            <wp:docPr id="117595910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2702">
        <w:br w:type="page"/>
      </w:r>
    </w:p>
    <w:p w14:paraId="6EC48CB2" w14:textId="43D5EFAB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7. Indicadores de gestión y metas logradas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721"/>
        <w:gridCol w:w="2268"/>
        <w:gridCol w:w="4649"/>
      </w:tblGrid>
      <w:tr w:rsidR="00787F8A" w14:paraId="2C07CD34" w14:textId="77777777">
        <w:trPr>
          <w:jc w:val="center"/>
        </w:trPr>
        <w:tc>
          <w:tcPr>
            <w:tcW w:w="272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05566E62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Indicador</w:t>
            </w:r>
          </w:p>
        </w:tc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FD55C13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Resultado</w:t>
            </w:r>
          </w:p>
        </w:tc>
        <w:tc>
          <w:tcPr>
            <w:tcW w:w="4649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73A20C4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Observación / evidencia</w:t>
            </w:r>
          </w:p>
        </w:tc>
      </w:tr>
      <w:tr w:rsidR="00787F8A" w14:paraId="52AB0160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8211A" w14:textId="77777777" w:rsidR="00787F8A" w:rsidRDefault="00BD2702">
            <w:r>
              <w:rPr>
                <w:rFonts w:ascii="Calibri" w:hAnsi="Calibri"/>
                <w:sz w:val="16"/>
              </w:rPr>
              <w:t>Capacitaciones a personal de salud y aliados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ABAC9" w14:textId="77777777" w:rsidR="00787F8A" w:rsidRDefault="00BD2702">
            <w:r>
              <w:rPr>
                <w:rFonts w:ascii="Calibri" w:hAnsi="Calibri"/>
                <w:sz w:val="16"/>
              </w:rPr>
              <w:t>Múltiples jornadas realizadas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C90C7" w14:textId="77777777" w:rsidR="00787F8A" w:rsidRDefault="00BD2702">
            <w:r>
              <w:rPr>
                <w:rFonts w:ascii="Calibri" w:hAnsi="Calibri"/>
                <w:sz w:val="16"/>
              </w:rPr>
              <w:t>Hospital San Juan de Dios, Hospital Divino Niño, SENA Buga, Personería de Cali, Candelaria y plan con Secretaría de Salud Distrital.</w:t>
            </w:r>
          </w:p>
        </w:tc>
      </w:tr>
      <w:tr w:rsidR="00787F8A" w14:paraId="7E98B848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0ACF9" w14:textId="77777777" w:rsidR="00787F8A" w:rsidRDefault="00BD2702">
            <w:r>
              <w:rPr>
                <w:rFonts w:ascii="Calibri" w:hAnsi="Calibri"/>
                <w:sz w:val="16"/>
              </w:rPr>
              <w:t>Pacientes atendidos en jornada educativa específica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891EA" w14:textId="77777777" w:rsidR="00787F8A" w:rsidRDefault="00BD2702">
            <w:r>
              <w:rPr>
                <w:rFonts w:ascii="Calibri" w:hAnsi="Calibri"/>
                <w:sz w:val="16"/>
              </w:rPr>
              <w:t>8 pacientes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2A675" w14:textId="77777777" w:rsidR="00787F8A" w:rsidRDefault="00BD2702">
            <w:r>
              <w:rPr>
                <w:rFonts w:ascii="Calibri" w:hAnsi="Calibri"/>
                <w:sz w:val="16"/>
              </w:rPr>
              <w:t>Jornada de Popayán realizada el 16 de febrero de 2025.</w:t>
            </w:r>
          </w:p>
        </w:tc>
      </w:tr>
      <w:tr w:rsidR="00787F8A" w14:paraId="1F88DBA8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E2A3EF" w14:textId="77777777" w:rsidR="00787F8A" w:rsidRDefault="00BD2702">
            <w:r>
              <w:rPr>
                <w:rFonts w:ascii="Calibri" w:hAnsi="Calibri"/>
                <w:sz w:val="16"/>
              </w:rPr>
              <w:t>Pacientes seleccionados para testimonios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7D260" w14:textId="77777777" w:rsidR="00787F8A" w:rsidRDefault="00BD2702">
            <w:r>
              <w:rPr>
                <w:rFonts w:ascii="Calibri" w:hAnsi="Calibri"/>
                <w:sz w:val="16"/>
              </w:rPr>
              <w:t>4 pacientes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EA2CF" w14:textId="77777777" w:rsidR="00787F8A" w:rsidRDefault="00BD2702">
            <w:r>
              <w:rPr>
                <w:rFonts w:ascii="Calibri" w:hAnsi="Calibri"/>
                <w:sz w:val="16"/>
              </w:rPr>
              <w:t>Campaña “Mírame, soy más que una condición” iniciada el 7 de mayo de 2025.</w:t>
            </w:r>
          </w:p>
        </w:tc>
      </w:tr>
      <w:tr w:rsidR="00787F8A" w14:paraId="7137628A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F8AA1" w14:textId="77777777" w:rsidR="00787F8A" w:rsidRDefault="00BD2702">
            <w:r>
              <w:rPr>
                <w:rFonts w:ascii="Calibri" w:hAnsi="Calibri"/>
                <w:sz w:val="16"/>
              </w:rPr>
              <w:t>Propuesta de ruta de urgencias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63115" w14:textId="77777777" w:rsidR="00787F8A" w:rsidRDefault="00BD2702">
            <w:r>
              <w:rPr>
                <w:rFonts w:ascii="Calibri" w:hAnsi="Calibri"/>
                <w:sz w:val="16"/>
              </w:rPr>
              <w:t>Presentada y socializada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5D05E" w14:textId="77777777" w:rsidR="00787F8A" w:rsidRDefault="00BD2702">
            <w:r>
              <w:rPr>
                <w:rFonts w:ascii="Calibri" w:hAnsi="Calibri"/>
                <w:sz w:val="16"/>
              </w:rPr>
              <w:t>Personería Distrital de Cali y Secretaría de Salud Distrital; acta de Personería como soporte.</w:t>
            </w:r>
          </w:p>
        </w:tc>
      </w:tr>
      <w:tr w:rsidR="00787F8A" w14:paraId="5AA140FE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C3167" w14:textId="77777777" w:rsidR="00787F8A" w:rsidRDefault="00BD2702">
            <w:r>
              <w:rPr>
                <w:rFonts w:ascii="Calibri" w:hAnsi="Calibri"/>
                <w:sz w:val="16"/>
              </w:rPr>
              <w:t>Campañas de sensibilización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04490" w14:textId="443AFDA8" w:rsidR="00787F8A" w:rsidRDefault="00BD2702">
            <w:r>
              <w:rPr>
                <w:rFonts w:ascii="Calibri" w:hAnsi="Calibri"/>
                <w:sz w:val="16"/>
              </w:rPr>
              <w:t xml:space="preserve">2 </w:t>
            </w:r>
            <w:proofErr w:type="spellStart"/>
            <w:r>
              <w:rPr>
                <w:rFonts w:ascii="Calibri" w:hAnsi="Calibri"/>
                <w:sz w:val="16"/>
              </w:rPr>
              <w:t>campañas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p</w:t>
            </w:r>
            <w:r>
              <w:rPr>
                <w:rFonts w:ascii="Calibri" w:hAnsi="Calibri"/>
                <w:sz w:val="16"/>
              </w:rPr>
              <w:t>rincipales</w:t>
            </w:r>
            <w:proofErr w:type="spellEnd"/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323CD" w14:textId="77777777" w:rsidR="00787F8A" w:rsidRDefault="00BD2702">
            <w:r>
              <w:rPr>
                <w:rFonts w:ascii="Calibri" w:hAnsi="Calibri"/>
                <w:sz w:val="16"/>
              </w:rPr>
              <w:t>“Yo sé qué es hemofilia, ¿y tú?” y “Mírame, soy más que una condición”.</w:t>
            </w:r>
          </w:p>
        </w:tc>
      </w:tr>
      <w:tr w:rsidR="00787F8A" w14:paraId="74C8B6CA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74216" w14:textId="77777777" w:rsidR="00787F8A" w:rsidRDefault="00BD2702">
            <w:r>
              <w:rPr>
                <w:rFonts w:ascii="Calibri" w:hAnsi="Calibri"/>
                <w:sz w:val="16"/>
              </w:rPr>
              <w:t>Apoyos en especie identificados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F42D4" w14:textId="77777777" w:rsidR="00787F8A" w:rsidRDefault="00BD2702">
            <w:r>
              <w:rPr>
                <w:rFonts w:ascii="Calibri" w:hAnsi="Calibri"/>
                <w:sz w:val="16"/>
              </w:rPr>
              <w:t>Televisor, ropa, mercados, plancha, insumos, regalos, recordatorios, refrigerios, almuerzos, transporte y entradas</w:t>
            </w:r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363CE" w14:textId="77777777" w:rsidR="00787F8A" w:rsidRDefault="00BD2702">
            <w:r>
              <w:rPr>
                <w:rFonts w:ascii="Calibri" w:hAnsi="Calibri"/>
                <w:sz w:val="16"/>
              </w:rPr>
              <w:t>Pendiente valoración contable y anexos de soporte.</w:t>
            </w:r>
          </w:p>
        </w:tc>
      </w:tr>
      <w:tr w:rsidR="00787F8A" w14:paraId="1EF0ABE2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9653C" w14:textId="77777777" w:rsidR="00787F8A" w:rsidRDefault="00BD2702">
            <w:r>
              <w:rPr>
                <w:rFonts w:ascii="Calibri" w:hAnsi="Calibri"/>
                <w:sz w:val="16"/>
              </w:rPr>
              <w:t>Actividades recreativas/familiares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D8066" w14:textId="2621FA10" w:rsidR="00787F8A" w:rsidRDefault="000F28B3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61824" behindDoc="1" locked="0" layoutInCell="1" allowOverlap="1" wp14:anchorId="62126D5E" wp14:editId="4D81280E">
                  <wp:simplePos x="0" y="0"/>
                  <wp:positionH relativeFrom="margin">
                    <wp:posOffset>-1510665</wp:posOffset>
                  </wp:positionH>
                  <wp:positionV relativeFrom="paragraph">
                    <wp:posOffset>-1791335</wp:posOffset>
                  </wp:positionV>
                  <wp:extent cx="5818507" cy="3627120"/>
                  <wp:effectExtent l="0" t="0" r="0" b="0"/>
                  <wp:wrapNone/>
                  <wp:docPr id="130676457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7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D2702">
              <w:rPr>
                <w:rFonts w:ascii="Calibri" w:hAnsi="Calibri"/>
                <w:sz w:val="16"/>
              </w:rPr>
              <w:t xml:space="preserve">3 </w:t>
            </w:r>
            <w:proofErr w:type="spellStart"/>
            <w:r w:rsidR="00BD2702">
              <w:rPr>
                <w:rFonts w:ascii="Calibri" w:hAnsi="Calibri"/>
                <w:sz w:val="16"/>
              </w:rPr>
              <w:t>espacios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 </w:t>
            </w:r>
            <w:proofErr w:type="spellStart"/>
            <w:r w:rsidR="00BD2702">
              <w:rPr>
                <w:rFonts w:ascii="Calibri" w:hAnsi="Calibri"/>
                <w:sz w:val="16"/>
              </w:rPr>
              <w:t>principales</w:t>
            </w:r>
            <w:proofErr w:type="spellEnd"/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3751E" w14:textId="77777777" w:rsidR="00787F8A" w:rsidRDefault="00BD2702">
            <w:r>
              <w:rPr>
                <w:rFonts w:ascii="Calibri" w:hAnsi="Calibri"/>
                <w:sz w:val="16"/>
              </w:rPr>
              <w:t>Zoológico, reunión de familias y Circo Hermanos Gasca.</w:t>
            </w:r>
          </w:p>
        </w:tc>
      </w:tr>
      <w:tr w:rsidR="00787F8A" w14:paraId="402E3F2C" w14:textId="77777777">
        <w:trPr>
          <w:jc w:val="center"/>
        </w:trPr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FEC87C" w14:textId="77777777" w:rsidR="00787F8A" w:rsidRDefault="00BD2702">
            <w:r>
              <w:rPr>
                <w:rFonts w:ascii="Calibri" w:hAnsi="Calibri"/>
                <w:sz w:val="16"/>
              </w:rPr>
              <w:t>Eventos académicos y psicosociales para pacientes</w:t>
            </w:r>
          </w:p>
        </w:tc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DE62E" w14:textId="450E7A29" w:rsidR="00787F8A" w:rsidRDefault="00BD2702">
            <w:r>
              <w:rPr>
                <w:rFonts w:ascii="Calibri" w:hAnsi="Calibri"/>
                <w:sz w:val="16"/>
              </w:rPr>
              <w:t xml:space="preserve">2 </w:t>
            </w:r>
            <w:proofErr w:type="spellStart"/>
            <w:r>
              <w:rPr>
                <w:rFonts w:ascii="Calibri" w:hAnsi="Calibri"/>
                <w:sz w:val="16"/>
              </w:rPr>
              <w:t>espacios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destacados</w:t>
            </w:r>
            <w:proofErr w:type="spellEnd"/>
          </w:p>
        </w:tc>
        <w:tc>
          <w:tcPr>
            <w:tcW w:w="4649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46834" w14:textId="77777777" w:rsidR="00787F8A" w:rsidRDefault="00BD2702">
            <w:r>
              <w:rPr>
                <w:rFonts w:ascii="Calibri" w:hAnsi="Calibri"/>
                <w:sz w:val="16"/>
              </w:rPr>
              <w:t>Evento virtual de fortaleza ante la adversidad y segundo evento académico para pacientes.</w:t>
            </w:r>
          </w:p>
        </w:tc>
      </w:tr>
    </w:tbl>
    <w:p w14:paraId="493A623C" w14:textId="77777777" w:rsidR="00787F8A" w:rsidRDefault="00787F8A">
      <w:pPr>
        <w:spacing w:after="20"/>
      </w:pPr>
    </w:p>
    <w:p w14:paraId="5FD77D2C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8. Beneficio para la comunidad</w:t>
      </w:r>
    </w:p>
    <w:p w14:paraId="68E9F7F8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Las acciones desarrolladas generaron beneficios directos e indirectos para pacientes, familias, cuidadores, niños, personal de salud e instituciones públicas. La Fundación orientó sus esfuerzos a mejorar la comprensión de la hemofilia, promover atención oportuna, visibilizar barreras, fortalecer redes de apoyo y facilitar espacios de educación y bienestar.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268"/>
        <w:gridCol w:w="7370"/>
      </w:tblGrid>
      <w:tr w:rsidR="00787F8A" w14:paraId="589238BF" w14:textId="77777777">
        <w:trPr>
          <w:jc w:val="center"/>
        </w:trPr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2DAD003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Grupo beneficiado</w:t>
            </w:r>
          </w:p>
        </w:tc>
        <w:tc>
          <w:tcPr>
            <w:tcW w:w="7370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4F6B0B02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Beneficio logrado</w:t>
            </w:r>
          </w:p>
        </w:tc>
      </w:tr>
      <w:tr w:rsidR="00787F8A" w14:paraId="4D34736A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7DC3D" w14:textId="77777777" w:rsidR="00787F8A" w:rsidRDefault="00BD2702">
            <w:r>
              <w:rPr>
                <w:rFonts w:ascii="Calibri" w:hAnsi="Calibri"/>
                <w:sz w:val="17"/>
              </w:rPr>
              <w:t>Pacientes y familias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8FCBB" w14:textId="77777777" w:rsidR="00787F8A" w:rsidRDefault="00BD2702">
            <w:r>
              <w:rPr>
                <w:rFonts w:ascii="Calibri" w:hAnsi="Calibri"/>
                <w:sz w:val="17"/>
              </w:rPr>
              <w:t>Mayor acompañamiento, espacios educativos, apoyo alimentario y en especie, recreación, escucha de barreras y fortalecimiento emocional.</w:t>
            </w:r>
          </w:p>
        </w:tc>
      </w:tr>
      <w:tr w:rsidR="00787F8A" w14:paraId="38FFFB3A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3C8F68" w14:textId="77777777" w:rsidR="00787F8A" w:rsidRDefault="00BD2702">
            <w:r>
              <w:rPr>
                <w:rFonts w:ascii="Calibri" w:hAnsi="Calibri"/>
                <w:sz w:val="17"/>
              </w:rPr>
              <w:t>Niños de la Fundación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68A2E" w14:textId="77777777" w:rsidR="00787F8A" w:rsidRDefault="00BD2702">
            <w:r>
              <w:rPr>
                <w:rFonts w:ascii="Calibri" w:hAnsi="Calibri"/>
                <w:sz w:val="17"/>
              </w:rPr>
              <w:t>Participación en espacios de recreación, integración familiar y actividades de bienestar.</w:t>
            </w:r>
          </w:p>
        </w:tc>
      </w:tr>
      <w:tr w:rsidR="00787F8A" w14:paraId="20F14E8B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55A4DB" w14:textId="77777777" w:rsidR="00787F8A" w:rsidRDefault="00BD2702">
            <w:r>
              <w:rPr>
                <w:rFonts w:ascii="Calibri" w:hAnsi="Calibri"/>
                <w:sz w:val="17"/>
              </w:rPr>
              <w:t>Personal de salud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235A9" w14:textId="77777777" w:rsidR="00787F8A" w:rsidRDefault="00BD2702">
            <w:r>
              <w:rPr>
                <w:rFonts w:ascii="Calibri" w:hAnsi="Calibri"/>
                <w:sz w:val="17"/>
              </w:rPr>
              <w:t>Mejor comprensión del abordaje inicial, casos clínicos y necesidad de actuación oportuna en urgencias.</w:t>
            </w:r>
          </w:p>
        </w:tc>
      </w:tr>
      <w:tr w:rsidR="00787F8A" w14:paraId="515EBD00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EDC2C" w14:textId="77777777" w:rsidR="00787F8A" w:rsidRDefault="00BD2702">
            <w:r>
              <w:rPr>
                <w:rFonts w:ascii="Calibri" w:hAnsi="Calibri"/>
                <w:sz w:val="17"/>
              </w:rPr>
              <w:t>Instituciones públicas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16E3C" w14:textId="77777777" w:rsidR="00787F8A" w:rsidRDefault="00BD2702">
            <w:r>
              <w:rPr>
                <w:rFonts w:ascii="Calibri" w:hAnsi="Calibri"/>
                <w:sz w:val="17"/>
              </w:rPr>
              <w:t>Herramientas para articular acciones de respuesta y evaluar una ruta de urgencias en hemofilia.</w:t>
            </w:r>
          </w:p>
        </w:tc>
      </w:tr>
      <w:tr w:rsidR="00787F8A" w14:paraId="42DA0AC5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59499" w14:textId="77777777" w:rsidR="00787F8A" w:rsidRDefault="00BD2702">
            <w:r>
              <w:rPr>
                <w:rFonts w:ascii="Calibri" w:hAnsi="Calibri"/>
                <w:sz w:val="17"/>
              </w:rPr>
              <w:t>Comunidad general</w:t>
            </w:r>
          </w:p>
        </w:tc>
        <w:tc>
          <w:tcPr>
            <w:tcW w:w="7370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28521" w14:textId="77777777" w:rsidR="00787F8A" w:rsidRDefault="00BD2702">
            <w:r>
              <w:rPr>
                <w:rFonts w:ascii="Calibri" w:hAnsi="Calibri"/>
                <w:sz w:val="17"/>
              </w:rPr>
              <w:t>Mayor sensibilización frente a la hemofilia, reducción de estigmas y reconocimiento de pacientes como personas más allá de su condición.</w:t>
            </w:r>
          </w:p>
        </w:tc>
      </w:tr>
    </w:tbl>
    <w:p w14:paraId="41DC01DB" w14:textId="77777777" w:rsidR="00787F8A" w:rsidRDefault="00787F8A">
      <w:pPr>
        <w:spacing w:after="20"/>
      </w:pPr>
    </w:p>
    <w:p w14:paraId="304003AE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9. Ingresos, contratos, subsidios y aportes recibidos</w:t>
      </w:r>
    </w:p>
    <w:p w14:paraId="22D9EAE0" w14:textId="77777777" w:rsidR="00787F8A" w:rsidRDefault="00BD2702">
      <w:pPr>
        <w:spacing w:after="100" w:line="259" w:lineRule="auto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 xml:space="preserve">La información financiera presentada en esta sección se organiza de acuerdo con los datos suministrados para el informe. No se entregaron valores monetarios exactos ni estados financieros certificados; por tanto, los montos deberán ser completados o validados por el área contable de la Fundación antes de </w:t>
      </w:r>
      <w:proofErr w:type="spellStart"/>
      <w:r>
        <w:rPr>
          <w:rFonts w:ascii="Calibri" w:hAnsi="Calibri"/>
          <w:sz w:val="21"/>
        </w:rPr>
        <w:t>su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aprobación</w:t>
      </w:r>
      <w:proofErr w:type="spellEnd"/>
      <w:r>
        <w:rPr>
          <w:rFonts w:ascii="Calibri" w:hAnsi="Calibri"/>
          <w:sz w:val="21"/>
        </w:rPr>
        <w:t xml:space="preserve"> final.</w:t>
      </w:r>
    </w:p>
    <w:p w14:paraId="2AFC13D8" w14:textId="77777777" w:rsidR="00F100CE" w:rsidRDefault="00F100CE">
      <w:pPr>
        <w:spacing w:after="100" w:line="259" w:lineRule="auto"/>
        <w:rPr>
          <w:rFonts w:ascii="Calibri" w:hAnsi="Calibri"/>
          <w:sz w:val="21"/>
        </w:rPr>
      </w:pPr>
    </w:p>
    <w:p w14:paraId="37075409" w14:textId="77777777" w:rsidR="00F100CE" w:rsidRDefault="00F100CE">
      <w:pPr>
        <w:spacing w:after="100" w:line="259" w:lineRule="auto"/>
        <w:rPr>
          <w:rFonts w:ascii="Calibri" w:hAnsi="Calibri"/>
          <w:sz w:val="21"/>
        </w:rPr>
      </w:pPr>
    </w:p>
    <w:p w14:paraId="55A1928F" w14:textId="77777777" w:rsidR="00F100CE" w:rsidRDefault="00F100CE">
      <w:pPr>
        <w:spacing w:after="100" w:line="259" w:lineRule="auto"/>
      </w:pP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324"/>
        <w:gridCol w:w="4592"/>
        <w:gridCol w:w="2721"/>
      </w:tblGrid>
      <w:tr w:rsidR="00787F8A" w14:paraId="58F82C54" w14:textId="77777777">
        <w:trPr>
          <w:jc w:val="center"/>
        </w:trPr>
        <w:tc>
          <w:tcPr>
            <w:tcW w:w="232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D1463DA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lastRenderedPageBreak/>
              <w:t>Categoría</w:t>
            </w:r>
          </w:p>
        </w:tc>
        <w:tc>
          <w:tcPr>
            <w:tcW w:w="4592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324758D2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Descripción reportada</w:t>
            </w:r>
          </w:p>
        </w:tc>
        <w:tc>
          <w:tcPr>
            <w:tcW w:w="272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62733B9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Estado del soporte</w:t>
            </w:r>
          </w:p>
        </w:tc>
      </w:tr>
      <w:tr w:rsidR="00787F8A" w14:paraId="5175FCBB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9708D" w14:textId="77777777" w:rsidR="00787F8A" w:rsidRDefault="00BD2702">
            <w:r>
              <w:rPr>
                <w:rFonts w:ascii="Calibri" w:hAnsi="Calibri"/>
                <w:sz w:val="16"/>
              </w:rPr>
              <w:t>Ingresos monetarios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FA97E" w14:textId="77777777" w:rsidR="00787F8A" w:rsidRDefault="00BD2702">
            <w:r>
              <w:rPr>
                <w:rFonts w:ascii="Calibri" w:hAnsi="Calibri"/>
                <w:sz w:val="16"/>
              </w:rPr>
              <w:t>No se suministraron valores detallados de ingresos monetarios para la vigencia 2025.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5F934" w14:textId="77777777" w:rsidR="00787F8A" w:rsidRDefault="00BD2702">
            <w:r>
              <w:rPr>
                <w:rFonts w:ascii="Calibri" w:hAnsi="Calibri"/>
                <w:sz w:val="16"/>
              </w:rPr>
              <w:t>Pendiente conciliación contable y soportes.</w:t>
            </w:r>
          </w:p>
        </w:tc>
      </w:tr>
      <w:tr w:rsidR="00787F8A" w14:paraId="7C44F5FF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D7EA8" w14:textId="77777777" w:rsidR="00787F8A" w:rsidRDefault="00BD2702">
            <w:r>
              <w:rPr>
                <w:rFonts w:ascii="Calibri" w:hAnsi="Calibri"/>
                <w:sz w:val="16"/>
              </w:rPr>
              <w:t>Contratos realizados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0D304" w14:textId="77777777" w:rsidR="00787F8A" w:rsidRDefault="00BD2702">
            <w:r>
              <w:rPr>
                <w:rFonts w:ascii="Calibri" w:hAnsi="Calibri"/>
                <w:sz w:val="16"/>
              </w:rPr>
              <w:t>No se reportaron contratos específicos suscritos durante la vigencia en la información base del informe.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C0E14" w14:textId="77777777" w:rsidR="00787F8A" w:rsidRDefault="00BD2702">
            <w:r>
              <w:rPr>
                <w:rFonts w:ascii="Calibri" w:hAnsi="Calibri"/>
                <w:sz w:val="16"/>
              </w:rPr>
              <w:t>Verificar con archivo contractual y contabilidad.</w:t>
            </w:r>
          </w:p>
        </w:tc>
      </w:tr>
      <w:tr w:rsidR="00787F8A" w14:paraId="080C7A58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9E2494" w14:textId="77777777" w:rsidR="00787F8A" w:rsidRDefault="00BD2702">
            <w:r>
              <w:rPr>
                <w:rFonts w:ascii="Calibri" w:hAnsi="Calibri"/>
                <w:sz w:val="16"/>
              </w:rPr>
              <w:t>Subsidios recibidos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E462A" w14:textId="77777777" w:rsidR="00787F8A" w:rsidRDefault="00BD2702">
            <w:r>
              <w:rPr>
                <w:rFonts w:ascii="Calibri" w:hAnsi="Calibri"/>
                <w:sz w:val="16"/>
              </w:rPr>
              <w:t>No se reportaron subsidios públicos o privados con valor específico en la información suministrada.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06919A" w14:textId="77777777" w:rsidR="00787F8A" w:rsidRDefault="00BD2702">
            <w:r>
              <w:rPr>
                <w:rFonts w:ascii="Calibri" w:hAnsi="Calibri"/>
                <w:sz w:val="16"/>
              </w:rPr>
              <w:t>Verificar certificados y convenios.</w:t>
            </w:r>
          </w:p>
        </w:tc>
      </w:tr>
      <w:tr w:rsidR="00787F8A" w14:paraId="24794506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E3AB0" w14:textId="77777777" w:rsidR="00787F8A" w:rsidRDefault="00BD2702">
            <w:r>
              <w:rPr>
                <w:rFonts w:ascii="Calibri" w:hAnsi="Calibri"/>
                <w:sz w:val="16"/>
              </w:rPr>
              <w:t>Aportes de personas naturales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E5F08" w14:textId="77777777" w:rsidR="00787F8A" w:rsidRDefault="00BD2702">
            <w:r>
              <w:rPr>
                <w:rFonts w:ascii="Calibri" w:hAnsi="Calibri"/>
                <w:sz w:val="16"/>
              </w:rPr>
              <w:t>Campaña 100 corazones, 100 mercados: apoyo de patrocinadores personas naturales para mercados por familia.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0A1BA" w14:textId="77777777" w:rsidR="00787F8A" w:rsidRDefault="00BD2702">
            <w:r>
              <w:rPr>
                <w:rFonts w:ascii="Calibri" w:hAnsi="Calibri"/>
                <w:sz w:val="16"/>
              </w:rPr>
              <w:t>Pendiente relacionar donantes, valores, recibos o actas de entrega.</w:t>
            </w:r>
          </w:p>
        </w:tc>
      </w:tr>
      <w:tr w:rsidR="00787F8A" w14:paraId="12520661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9B299" w14:textId="77777777" w:rsidR="00787F8A" w:rsidRDefault="00BD2702">
            <w:r>
              <w:rPr>
                <w:rFonts w:ascii="Calibri" w:hAnsi="Calibri"/>
                <w:sz w:val="16"/>
              </w:rPr>
              <w:t>Aportes en especie a pacientes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572FF" w14:textId="77777777" w:rsidR="00787F8A" w:rsidRDefault="00BD2702">
            <w:r>
              <w:rPr>
                <w:rFonts w:ascii="Calibri" w:hAnsi="Calibri"/>
                <w:sz w:val="16"/>
              </w:rPr>
              <w:t>Televisor, ropa, mercados, plancha e insumos de emprendimiento, regalos, recordatorios, refrigerios, almuerzos, transporte, entradas a zoológico y circo.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96B32" w14:textId="77777777" w:rsidR="00787F8A" w:rsidRDefault="00BD2702">
            <w:r>
              <w:rPr>
                <w:rFonts w:ascii="Calibri" w:hAnsi="Calibri"/>
                <w:sz w:val="16"/>
              </w:rPr>
              <w:t>Pendiente valoración contable.</w:t>
            </w:r>
          </w:p>
        </w:tc>
      </w:tr>
      <w:tr w:rsidR="00787F8A" w14:paraId="54729F09" w14:textId="77777777">
        <w:trPr>
          <w:jc w:val="center"/>
        </w:trPr>
        <w:tc>
          <w:tcPr>
            <w:tcW w:w="232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CB66F7" w14:textId="77777777" w:rsidR="00787F8A" w:rsidRDefault="00BD2702">
            <w:r>
              <w:rPr>
                <w:rFonts w:ascii="Calibri" w:hAnsi="Calibri"/>
                <w:sz w:val="16"/>
              </w:rPr>
              <w:t>Aportes institucionales no monetarios</w:t>
            </w:r>
          </w:p>
        </w:tc>
        <w:tc>
          <w:tcPr>
            <w:tcW w:w="4592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A069E" w14:textId="5F197E48" w:rsidR="00787F8A" w:rsidRDefault="000F28B3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64896" behindDoc="1" locked="0" layoutInCell="1" allowOverlap="1" wp14:anchorId="3C5AC718" wp14:editId="4A20B184">
                  <wp:simplePos x="0" y="0"/>
                  <wp:positionH relativeFrom="margin">
                    <wp:posOffset>-1382395</wp:posOffset>
                  </wp:positionH>
                  <wp:positionV relativeFrom="paragraph">
                    <wp:posOffset>-278765</wp:posOffset>
                  </wp:positionV>
                  <wp:extent cx="5818507" cy="3627120"/>
                  <wp:effectExtent l="0" t="0" r="0" b="0"/>
                  <wp:wrapNone/>
                  <wp:docPr id="1738108159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7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BD2702">
              <w:rPr>
                <w:rFonts w:ascii="Calibri" w:hAnsi="Calibri"/>
                <w:sz w:val="16"/>
              </w:rPr>
              <w:t>Invitaciones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, </w:t>
            </w:r>
            <w:proofErr w:type="spellStart"/>
            <w:r w:rsidR="00BD2702">
              <w:rPr>
                <w:rFonts w:ascii="Calibri" w:hAnsi="Calibri"/>
                <w:sz w:val="16"/>
              </w:rPr>
              <w:t>espacios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 d</w:t>
            </w:r>
            <w:r w:rsidR="00BD2702">
              <w:rPr>
                <w:rFonts w:ascii="Calibri" w:hAnsi="Calibri"/>
                <w:sz w:val="16"/>
              </w:rPr>
              <w:t xml:space="preserve">e </w:t>
            </w:r>
            <w:proofErr w:type="spellStart"/>
            <w:r w:rsidR="00BD2702">
              <w:rPr>
                <w:rFonts w:ascii="Calibri" w:hAnsi="Calibri"/>
                <w:sz w:val="16"/>
              </w:rPr>
              <w:t>capacitación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, </w:t>
            </w:r>
            <w:proofErr w:type="spellStart"/>
            <w:r w:rsidR="00BD2702">
              <w:rPr>
                <w:rFonts w:ascii="Calibri" w:hAnsi="Calibri"/>
                <w:sz w:val="16"/>
              </w:rPr>
              <w:t>articulación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 con Personería, Secretaría de Salud y participación en ACAMPHEMOS.</w:t>
            </w:r>
          </w:p>
        </w:tc>
        <w:tc>
          <w:tcPr>
            <w:tcW w:w="272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CC306" w14:textId="77777777" w:rsidR="00787F8A" w:rsidRDefault="00BD2702">
            <w:r>
              <w:rPr>
                <w:rFonts w:ascii="Calibri" w:hAnsi="Calibri"/>
                <w:sz w:val="16"/>
              </w:rPr>
              <w:t>Registrar actas, cartas, invitaciones y evidencias fotográficas.</w:t>
            </w:r>
          </w:p>
        </w:tc>
      </w:tr>
    </w:tbl>
    <w:p w14:paraId="4C4BFECD" w14:textId="234199F8" w:rsidR="00787F8A" w:rsidRDefault="00787F8A">
      <w:pPr>
        <w:spacing w:after="20"/>
      </w:pPr>
    </w:p>
    <w:p w14:paraId="1A7AD2D8" w14:textId="77777777" w:rsidR="00787F8A" w:rsidRDefault="00BD2702">
      <w:pPr>
        <w:pStyle w:val="Ttulo2"/>
        <w:spacing w:before="100" w:after="80"/>
      </w:pPr>
      <w:r>
        <w:rPr>
          <w:rFonts w:ascii="Calibri" w:hAnsi="Calibri"/>
          <w:color w:val="1F4E79"/>
          <w:sz w:val="25"/>
        </w:rPr>
        <w:t>9.1 Relación de aportes en especie identificados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1474"/>
        <w:gridCol w:w="2381"/>
        <w:gridCol w:w="2948"/>
        <w:gridCol w:w="2835"/>
      </w:tblGrid>
      <w:tr w:rsidR="00787F8A" w14:paraId="4927E30C" w14:textId="77777777">
        <w:trPr>
          <w:jc w:val="center"/>
        </w:trPr>
        <w:tc>
          <w:tcPr>
            <w:tcW w:w="1474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4F7702C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Fecha</w:t>
            </w:r>
          </w:p>
        </w:tc>
        <w:tc>
          <w:tcPr>
            <w:tcW w:w="238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39741AB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Actividad</w:t>
            </w:r>
          </w:p>
        </w:tc>
        <w:tc>
          <w:tcPr>
            <w:tcW w:w="294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CBF165C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Aporte identificado</w:t>
            </w:r>
          </w:p>
        </w:tc>
        <w:tc>
          <w:tcPr>
            <w:tcW w:w="283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79C9AE12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Beneficiarios</w:t>
            </w:r>
          </w:p>
        </w:tc>
      </w:tr>
      <w:tr w:rsidR="00787F8A" w14:paraId="5DA2EF62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E1C9A" w14:textId="77777777" w:rsidR="00787F8A" w:rsidRDefault="00BD2702">
            <w:r>
              <w:rPr>
                <w:rFonts w:ascii="Calibri" w:hAnsi="Calibri"/>
                <w:sz w:val="15"/>
              </w:rPr>
              <w:t>16 de febrero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DC003B" w14:textId="77777777" w:rsidR="00787F8A" w:rsidRDefault="00BD2702">
            <w:r>
              <w:rPr>
                <w:rFonts w:ascii="Calibri" w:hAnsi="Calibri"/>
                <w:sz w:val="15"/>
              </w:rPr>
              <w:t>Popayán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1D1CB" w14:textId="77777777" w:rsidR="00787F8A" w:rsidRDefault="00BD2702">
            <w:r>
              <w:rPr>
                <w:rFonts w:ascii="Calibri" w:hAnsi="Calibri"/>
                <w:sz w:val="15"/>
              </w:rPr>
              <w:t>1 televisor, ropa y almuerzo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DA23FA" w14:textId="77777777" w:rsidR="00787F8A" w:rsidRDefault="00BD2702">
            <w:r>
              <w:rPr>
                <w:rFonts w:ascii="Calibri" w:hAnsi="Calibri"/>
                <w:sz w:val="15"/>
              </w:rPr>
              <w:t>Pacientes con trastornos de la coagulación con dificultades económicas.</w:t>
            </w:r>
          </w:p>
        </w:tc>
      </w:tr>
      <w:tr w:rsidR="00787F8A" w14:paraId="435B7AC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659F8" w14:textId="77777777" w:rsidR="00787F8A" w:rsidRDefault="00BD2702">
            <w:r>
              <w:rPr>
                <w:rFonts w:ascii="Calibri" w:hAnsi="Calibri"/>
                <w:sz w:val="15"/>
              </w:rPr>
              <w:t>20 de junio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650FE" w14:textId="77777777" w:rsidR="00787F8A" w:rsidRDefault="00BD2702">
            <w:r>
              <w:rPr>
                <w:rFonts w:ascii="Calibri" w:hAnsi="Calibri"/>
                <w:sz w:val="15"/>
              </w:rPr>
              <w:t>100 corazones, 100 mercados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0DE835" w14:textId="77777777" w:rsidR="00787F8A" w:rsidRDefault="00BD2702">
            <w:r>
              <w:rPr>
                <w:rFonts w:ascii="Calibri" w:hAnsi="Calibri"/>
                <w:sz w:val="15"/>
              </w:rPr>
              <w:t>Mercados por familia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1FB1D" w14:textId="77777777" w:rsidR="00787F8A" w:rsidRDefault="00BD2702">
            <w:r>
              <w:rPr>
                <w:rFonts w:ascii="Calibri" w:hAnsi="Calibri"/>
                <w:sz w:val="15"/>
              </w:rPr>
              <w:t>Pacientes y familias de la comunidad con necesidades por escasez.</w:t>
            </w:r>
          </w:p>
        </w:tc>
      </w:tr>
      <w:tr w:rsidR="00787F8A" w14:paraId="4322342A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1E5B5" w14:textId="77777777" w:rsidR="00787F8A" w:rsidRDefault="00BD2702">
            <w:r>
              <w:rPr>
                <w:rFonts w:ascii="Calibri" w:hAnsi="Calibri"/>
                <w:sz w:val="15"/>
              </w:rPr>
              <w:t>21 de julio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61A2F" w14:textId="77777777" w:rsidR="00787F8A" w:rsidRDefault="00BD2702">
            <w:r>
              <w:rPr>
                <w:rFonts w:ascii="Calibri" w:hAnsi="Calibri"/>
                <w:sz w:val="15"/>
              </w:rPr>
              <w:t>Zoológico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75737" w14:textId="77777777" w:rsidR="00787F8A" w:rsidRDefault="00BD2702">
            <w:r>
              <w:rPr>
                <w:rFonts w:ascii="Calibri" w:hAnsi="Calibri"/>
                <w:sz w:val="15"/>
              </w:rPr>
              <w:t>Transporte, refrigerio y entrada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9A02B" w14:textId="77777777" w:rsidR="00787F8A" w:rsidRDefault="00BD2702">
            <w:r>
              <w:rPr>
                <w:rFonts w:ascii="Calibri" w:hAnsi="Calibri"/>
                <w:sz w:val="15"/>
              </w:rPr>
              <w:t>Niños y padres de la Fundación.</w:t>
            </w:r>
          </w:p>
        </w:tc>
      </w:tr>
      <w:tr w:rsidR="00787F8A" w14:paraId="148B384C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37FEFC" w14:textId="77777777" w:rsidR="00787F8A" w:rsidRDefault="00BD2702">
            <w:r>
              <w:rPr>
                <w:rFonts w:ascii="Calibri" w:hAnsi="Calibri"/>
                <w:sz w:val="15"/>
              </w:rPr>
              <w:t>11 de noviembre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DC737" w14:textId="77777777" w:rsidR="00787F8A" w:rsidRDefault="00BD2702">
            <w:r>
              <w:rPr>
                <w:rFonts w:ascii="Calibri" w:hAnsi="Calibri"/>
                <w:sz w:val="15"/>
              </w:rPr>
              <w:t>Corazones que emprenden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104F44" w14:textId="77777777" w:rsidR="00787F8A" w:rsidRDefault="00BD2702">
            <w:r>
              <w:rPr>
                <w:rFonts w:ascii="Calibri" w:hAnsi="Calibri"/>
                <w:sz w:val="15"/>
              </w:rPr>
              <w:t>Plancha e insumos para emprendimiento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DA5B7" w14:textId="77777777" w:rsidR="00787F8A" w:rsidRDefault="00BD2702">
            <w:r>
              <w:rPr>
                <w:rFonts w:ascii="Calibri" w:hAnsi="Calibri"/>
                <w:sz w:val="15"/>
              </w:rPr>
              <w:t>Paciente Leidy Diana Delgado.</w:t>
            </w:r>
          </w:p>
        </w:tc>
      </w:tr>
      <w:tr w:rsidR="00787F8A" w14:paraId="37CBC9B4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B74C8" w14:textId="77777777" w:rsidR="00787F8A" w:rsidRDefault="00BD2702">
            <w:r>
              <w:rPr>
                <w:rFonts w:ascii="Calibri" w:hAnsi="Calibri"/>
                <w:sz w:val="15"/>
              </w:rPr>
              <w:t>3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BE6D6" w14:textId="77777777" w:rsidR="00787F8A" w:rsidRDefault="00BD2702">
            <w:r>
              <w:rPr>
                <w:rFonts w:ascii="Calibri" w:hAnsi="Calibri"/>
                <w:sz w:val="15"/>
              </w:rPr>
              <w:t>Reunión de familias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372D7" w14:textId="77777777" w:rsidR="00787F8A" w:rsidRDefault="00BD2702">
            <w:r>
              <w:rPr>
                <w:rFonts w:ascii="Calibri" w:hAnsi="Calibri"/>
                <w:sz w:val="15"/>
              </w:rPr>
              <w:t>Pizza, transporte y recordatorios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A96672" w14:textId="77777777" w:rsidR="00787F8A" w:rsidRDefault="00BD2702">
            <w:r>
              <w:rPr>
                <w:rFonts w:ascii="Calibri" w:hAnsi="Calibri"/>
                <w:sz w:val="15"/>
              </w:rPr>
              <w:t>Pacientes y familias.</w:t>
            </w:r>
          </w:p>
        </w:tc>
      </w:tr>
      <w:tr w:rsidR="00787F8A" w14:paraId="580F84CC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5D144" w14:textId="77777777" w:rsidR="00787F8A" w:rsidRDefault="00BD2702">
            <w:r>
              <w:rPr>
                <w:rFonts w:ascii="Calibri" w:hAnsi="Calibri"/>
                <w:sz w:val="15"/>
              </w:rPr>
              <w:t>10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9E423" w14:textId="77777777" w:rsidR="00787F8A" w:rsidRDefault="00BD2702">
            <w:r>
              <w:rPr>
                <w:rFonts w:ascii="Calibri" w:hAnsi="Calibri"/>
                <w:sz w:val="15"/>
              </w:rPr>
              <w:t>Circo Hermanos Gasca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1E2AA" w14:textId="77777777" w:rsidR="00787F8A" w:rsidRDefault="00BD2702">
            <w:r>
              <w:rPr>
                <w:rFonts w:ascii="Calibri" w:hAnsi="Calibri"/>
                <w:sz w:val="15"/>
              </w:rPr>
              <w:t>Invitación recreativa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16655" w14:textId="77777777" w:rsidR="00787F8A" w:rsidRDefault="00BD2702">
            <w:r>
              <w:rPr>
                <w:rFonts w:ascii="Calibri" w:hAnsi="Calibri"/>
                <w:sz w:val="15"/>
              </w:rPr>
              <w:t>Niños de la Fundación.</w:t>
            </w:r>
          </w:p>
        </w:tc>
      </w:tr>
      <w:tr w:rsidR="00787F8A" w14:paraId="13B35436" w14:textId="77777777">
        <w:trPr>
          <w:jc w:val="center"/>
        </w:trPr>
        <w:tc>
          <w:tcPr>
            <w:tcW w:w="1474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66F9B" w14:textId="77777777" w:rsidR="00787F8A" w:rsidRDefault="00BD2702">
            <w:r>
              <w:rPr>
                <w:rFonts w:ascii="Calibri" w:hAnsi="Calibri"/>
                <w:sz w:val="15"/>
              </w:rPr>
              <w:t>14 de diciembre de 2025</w:t>
            </w:r>
          </w:p>
        </w:tc>
        <w:tc>
          <w:tcPr>
            <w:tcW w:w="238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483ED" w14:textId="77777777" w:rsidR="00787F8A" w:rsidRDefault="00BD2702">
            <w:r>
              <w:rPr>
                <w:rFonts w:ascii="Calibri" w:hAnsi="Calibri"/>
                <w:sz w:val="15"/>
              </w:rPr>
              <w:t>Segundo evento académico</w:t>
            </w:r>
          </w:p>
        </w:tc>
        <w:tc>
          <w:tcPr>
            <w:tcW w:w="294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D5BCD1" w14:textId="77777777" w:rsidR="00787F8A" w:rsidRDefault="00BD2702">
            <w:r>
              <w:rPr>
                <w:rFonts w:ascii="Calibri" w:hAnsi="Calibri"/>
                <w:sz w:val="15"/>
              </w:rPr>
              <w:t>Regalos, educación, refrigerios, almuerzo y transporte</w:t>
            </w:r>
          </w:p>
        </w:tc>
        <w:tc>
          <w:tcPr>
            <w:tcW w:w="283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B96DB9" w14:textId="77777777" w:rsidR="00787F8A" w:rsidRDefault="00BD2702">
            <w:r>
              <w:rPr>
                <w:rFonts w:ascii="Calibri" w:hAnsi="Calibri"/>
                <w:sz w:val="15"/>
              </w:rPr>
              <w:t>Pacientes y familias asistentes.</w:t>
            </w:r>
          </w:p>
        </w:tc>
      </w:tr>
    </w:tbl>
    <w:p w14:paraId="61B254C9" w14:textId="77777777" w:rsidR="00787F8A" w:rsidRDefault="00787F8A">
      <w:pPr>
        <w:spacing w:after="20"/>
      </w:pPr>
    </w:p>
    <w:p w14:paraId="116B9391" w14:textId="77777777" w:rsidR="00787F8A" w:rsidRDefault="00BD2702">
      <w:r>
        <w:br w:type="page"/>
      </w:r>
    </w:p>
    <w:p w14:paraId="6708CE68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10. Gestión de riesgos, hallazgos y necesidades</w:t>
      </w:r>
    </w:p>
    <w:p w14:paraId="57E3567A" w14:textId="1019297F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 xml:space="preserve">Durante la </w:t>
      </w:r>
      <w:proofErr w:type="spellStart"/>
      <w:r>
        <w:rPr>
          <w:rFonts w:ascii="Calibri" w:hAnsi="Calibri"/>
          <w:sz w:val="21"/>
        </w:rPr>
        <w:t>vigencia</w:t>
      </w:r>
      <w:proofErr w:type="spellEnd"/>
      <w:r>
        <w:rPr>
          <w:rFonts w:ascii="Calibri" w:hAnsi="Calibri"/>
          <w:sz w:val="21"/>
        </w:rPr>
        <w:t xml:space="preserve"> se identificaron riesgos y necesidades que deben orientar la planeación institucional del siguiente período. La disponibilidad de medicamentos, las barreras administrativas y la falta de rutas uniformes de atención de urgencias fueron hallazgos relevantes para la comunidad.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2268"/>
        <w:gridCol w:w="3515"/>
        <w:gridCol w:w="3855"/>
      </w:tblGrid>
      <w:tr w:rsidR="00787F8A" w14:paraId="10A06889" w14:textId="77777777">
        <w:trPr>
          <w:jc w:val="center"/>
        </w:trPr>
        <w:tc>
          <w:tcPr>
            <w:tcW w:w="2268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47797956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Riesgo / necesidad</w:t>
            </w:r>
          </w:p>
        </w:tc>
        <w:tc>
          <w:tcPr>
            <w:tcW w:w="351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1A30AB1E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Hallazgo</w:t>
            </w:r>
          </w:p>
        </w:tc>
        <w:tc>
          <w:tcPr>
            <w:tcW w:w="3855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58214D54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Acción sugerida</w:t>
            </w:r>
          </w:p>
        </w:tc>
      </w:tr>
      <w:tr w:rsidR="00787F8A" w14:paraId="55AA6DBF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6FB26" w14:textId="77777777" w:rsidR="00787F8A" w:rsidRDefault="00BD2702">
            <w:r>
              <w:rPr>
                <w:rFonts w:ascii="Calibri" w:hAnsi="Calibri"/>
                <w:sz w:val="16"/>
              </w:rPr>
              <w:t>Disponibilidad de medicamentos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DE786" w14:textId="77777777" w:rsidR="00787F8A" w:rsidRDefault="00BD2702">
            <w:r>
              <w:rPr>
                <w:rFonts w:ascii="Calibri" w:hAnsi="Calibri"/>
                <w:sz w:val="16"/>
              </w:rPr>
              <w:t>En la jornada de Popayán se concluyó que los pacientes se encuentran en riesgo por disponibilidad de medicamento.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7F04B" w14:textId="77777777" w:rsidR="00787F8A" w:rsidRDefault="00BD2702">
            <w:r>
              <w:rPr>
                <w:rFonts w:ascii="Calibri" w:hAnsi="Calibri"/>
                <w:sz w:val="16"/>
              </w:rPr>
              <w:t>Priorizar seguimiento, alertas tempranas y articulación con autoridades de salud.</w:t>
            </w:r>
          </w:p>
        </w:tc>
      </w:tr>
      <w:tr w:rsidR="00787F8A" w14:paraId="70309C43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12603" w14:textId="77777777" w:rsidR="00787F8A" w:rsidRDefault="00BD2702">
            <w:r>
              <w:rPr>
                <w:rFonts w:ascii="Calibri" w:hAnsi="Calibri"/>
                <w:sz w:val="16"/>
              </w:rPr>
              <w:t>Barreras de acceso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BEA9B" w14:textId="77777777" w:rsidR="00787F8A" w:rsidRDefault="00BD2702">
            <w:r>
              <w:rPr>
                <w:rFonts w:ascii="Calibri" w:hAnsi="Calibri"/>
                <w:sz w:val="16"/>
              </w:rPr>
              <w:t>Pacientes reportaron dificultades administrativas y económicas.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3E18C" w14:textId="77777777" w:rsidR="00787F8A" w:rsidRDefault="00BD2702">
            <w:r>
              <w:rPr>
                <w:rFonts w:ascii="Calibri" w:hAnsi="Calibri"/>
                <w:sz w:val="16"/>
              </w:rPr>
              <w:t>Mantener acompañamiento, orientación y documentación de casos.</w:t>
            </w:r>
          </w:p>
        </w:tc>
      </w:tr>
      <w:tr w:rsidR="00787F8A" w14:paraId="2F574FC1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79F78" w14:textId="77777777" w:rsidR="00787F8A" w:rsidRDefault="00BD2702">
            <w:r>
              <w:rPr>
                <w:rFonts w:ascii="Calibri" w:hAnsi="Calibri"/>
                <w:sz w:val="16"/>
              </w:rPr>
              <w:t>Atención en urgencias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D6C13" w14:textId="1DF0B874" w:rsidR="00787F8A" w:rsidRDefault="00BD2702">
            <w:r>
              <w:rPr>
                <w:rFonts w:ascii="Calibri" w:hAnsi="Calibri"/>
                <w:sz w:val="16"/>
              </w:rPr>
              <w:t xml:space="preserve">Se requiere ruta clara para disminuir eventos </w:t>
            </w:r>
            <w:proofErr w:type="spellStart"/>
            <w:r>
              <w:rPr>
                <w:rFonts w:ascii="Calibri" w:hAnsi="Calibri"/>
                <w:sz w:val="16"/>
              </w:rPr>
              <w:t>adversos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en</w:t>
            </w:r>
            <w:proofErr w:type="spellEnd"/>
            <w:r>
              <w:rPr>
                <w:rFonts w:ascii="Calibri" w:hAnsi="Calibri"/>
                <w:sz w:val="16"/>
              </w:rPr>
              <w:t xml:space="preserve"> red </w:t>
            </w:r>
            <w:proofErr w:type="spellStart"/>
            <w:r>
              <w:rPr>
                <w:rFonts w:ascii="Calibri" w:hAnsi="Calibri"/>
                <w:sz w:val="16"/>
              </w:rPr>
              <w:t>pública</w:t>
            </w:r>
            <w:proofErr w:type="spellEnd"/>
            <w:r>
              <w:rPr>
                <w:rFonts w:ascii="Calibri" w:hAnsi="Calibri"/>
                <w:sz w:val="16"/>
              </w:rPr>
              <w:t>.</w:t>
            </w:r>
            <w:r w:rsidR="000F28B3" w:rsidRPr="00ED04D0">
              <w:rPr>
                <w:b/>
                <w:bCs/>
                <w:noProof/>
              </w:rPr>
              <w:t xml:space="preserve"> 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7F88F" w14:textId="77777777" w:rsidR="00787F8A" w:rsidRDefault="00BD2702">
            <w:r>
              <w:rPr>
                <w:rFonts w:ascii="Calibri" w:hAnsi="Calibri"/>
                <w:sz w:val="16"/>
              </w:rPr>
              <w:t>Continuar socialización de ruta con Secretaría de Salud, Personería, EAPB y hospitales.</w:t>
            </w:r>
          </w:p>
        </w:tc>
      </w:tr>
      <w:tr w:rsidR="00787F8A" w14:paraId="31FFBFA6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B75BB" w14:textId="77777777" w:rsidR="00787F8A" w:rsidRDefault="00BD2702">
            <w:r>
              <w:rPr>
                <w:rFonts w:ascii="Calibri" w:hAnsi="Calibri"/>
                <w:sz w:val="16"/>
              </w:rPr>
              <w:t>Sostenibilidad financiera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05FE0" w14:textId="77777777" w:rsidR="00787F8A" w:rsidRDefault="00BD2702">
            <w:r>
              <w:rPr>
                <w:rFonts w:ascii="Calibri" w:hAnsi="Calibri"/>
                <w:sz w:val="16"/>
              </w:rPr>
              <w:t>Varias actividades dependen de aportes de personas naturales y apoyos en especie.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ADF28" w14:textId="77777777" w:rsidR="00787F8A" w:rsidRDefault="00BD2702">
            <w:r>
              <w:rPr>
                <w:rFonts w:ascii="Calibri" w:hAnsi="Calibri"/>
                <w:sz w:val="16"/>
              </w:rPr>
              <w:t>Diseñar plan de donantes, presupuesto anual y trazabilidad contable.</w:t>
            </w:r>
          </w:p>
        </w:tc>
      </w:tr>
      <w:tr w:rsidR="00787F8A" w14:paraId="526259BA" w14:textId="77777777">
        <w:trPr>
          <w:jc w:val="center"/>
        </w:trPr>
        <w:tc>
          <w:tcPr>
            <w:tcW w:w="2268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80D09" w14:textId="77777777" w:rsidR="00787F8A" w:rsidRDefault="00BD2702">
            <w:r>
              <w:rPr>
                <w:rFonts w:ascii="Calibri" w:hAnsi="Calibri"/>
                <w:sz w:val="16"/>
              </w:rPr>
              <w:t>Medición de impacto</w:t>
            </w:r>
          </w:p>
        </w:tc>
        <w:tc>
          <w:tcPr>
            <w:tcW w:w="351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8E1EC" w14:textId="3FAE344F" w:rsidR="00787F8A" w:rsidRDefault="00BD2702">
            <w:proofErr w:type="spellStart"/>
            <w:r>
              <w:rPr>
                <w:rFonts w:ascii="Calibri" w:hAnsi="Calibri"/>
                <w:sz w:val="16"/>
              </w:rPr>
              <w:t>Faltan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datos</w:t>
            </w:r>
            <w:proofErr w:type="spellEnd"/>
            <w:r>
              <w:rPr>
                <w:rFonts w:ascii="Calibri" w:hAnsi="Calibri"/>
                <w:sz w:val="16"/>
              </w:rPr>
              <w:t xml:space="preserve"> </w:t>
            </w:r>
            <w:proofErr w:type="spellStart"/>
            <w:r>
              <w:rPr>
                <w:rFonts w:ascii="Calibri" w:hAnsi="Calibri"/>
                <w:sz w:val="16"/>
              </w:rPr>
              <w:t>completos</w:t>
            </w:r>
            <w:proofErr w:type="spellEnd"/>
            <w:r>
              <w:rPr>
                <w:rFonts w:ascii="Calibri" w:hAnsi="Calibri"/>
                <w:sz w:val="16"/>
              </w:rPr>
              <w:t xml:space="preserve"> de número total de asistentes, valores de aportes y resultados por indicador.</w:t>
            </w:r>
          </w:p>
        </w:tc>
        <w:tc>
          <w:tcPr>
            <w:tcW w:w="3855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8FD16F" w14:textId="36E0EFCA" w:rsidR="00787F8A" w:rsidRDefault="000F28B3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67968" behindDoc="1" locked="0" layoutInCell="1" allowOverlap="1" wp14:anchorId="7461292B" wp14:editId="31AC3F9B">
                  <wp:simplePos x="0" y="0"/>
                  <wp:positionH relativeFrom="margin">
                    <wp:posOffset>-3578860</wp:posOffset>
                  </wp:positionH>
                  <wp:positionV relativeFrom="paragraph">
                    <wp:posOffset>-1090930</wp:posOffset>
                  </wp:positionV>
                  <wp:extent cx="5818507" cy="3627120"/>
                  <wp:effectExtent l="0" t="0" r="0" b="0"/>
                  <wp:wrapNone/>
                  <wp:docPr id="38138182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7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BD2702">
              <w:rPr>
                <w:rFonts w:ascii="Calibri" w:hAnsi="Calibri"/>
                <w:sz w:val="16"/>
              </w:rPr>
              <w:t>Fortalecer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 </w:t>
            </w:r>
            <w:proofErr w:type="spellStart"/>
            <w:r w:rsidR="00BD2702">
              <w:rPr>
                <w:rFonts w:ascii="Calibri" w:hAnsi="Calibri"/>
                <w:sz w:val="16"/>
              </w:rPr>
              <w:t>formatos</w:t>
            </w:r>
            <w:proofErr w:type="spellEnd"/>
            <w:r w:rsidR="00BD2702">
              <w:rPr>
                <w:rFonts w:ascii="Calibri" w:hAnsi="Calibri"/>
                <w:sz w:val="16"/>
              </w:rPr>
              <w:t xml:space="preserve"> de </w:t>
            </w:r>
            <w:proofErr w:type="spellStart"/>
            <w:r w:rsidR="00BD2702">
              <w:rPr>
                <w:rFonts w:ascii="Calibri" w:hAnsi="Calibri"/>
                <w:sz w:val="16"/>
              </w:rPr>
              <w:t>asistencia</w:t>
            </w:r>
            <w:proofErr w:type="spellEnd"/>
            <w:r w:rsidR="00BD2702">
              <w:rPr>
                <w:rFonts w:ascii="Calibri" w:hAnsi="Calibri"/>
                <w:sz w:val="16"/>
              </w:rPr>
              <w:t>, actas, encuestas y tablero de seguimiento.</w:t>
            </w:r>
          </w:p>
        </w:tc>
      </w:tr>
    </w:tbl>
    <w:p w14:paraId="22191C93" w14:textId="77777777" w:rsidR="00787F8A" w:rsidRDefault="00787F8A">
      <w:pPr>
        <w:spacing w:after="20"/>
      </w:pPr>
    </w:p>
    <w:p w14:paraId="3869EB60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11. Metas logradas en beneficio de la comunidad</w:t>
      </w:r>
    </w:p>
    <w:p w14:paraId="52778FA6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fortaleció la educación del personal de salud y aliados sobre el abordaje inicial de la hemofilia y los trastornos de la coagulación.</w:t>
      </w:r>
    </w:p>
    <w:p w14:paraId="4FCEC1F9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visibilizó la hemofilia durante el mes de abril mediante sensibilizaciones y entrega de manillas con el mensaje “Yo sé qué es hemofilia, ¿y tú?”.</w:t>
      </w:r>
    </w:p>
    <w:p w14:paraId="49F45229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acompañó a pacientes y familias en Popayán, identificando barreras de acceso y necesidades por disponibilidad de medicamento.</w:t>
      </w:r>
    </w:p>
    <w:p w14:paraId="3D00CD88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activó la campaña testimonial “Mírame, soy más que una condición” con cuatro pacientes seleccionados.</w:t>
      </w:r>
    </w:p>
    <w:p w14:paraId="62D99DB1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avanzó en la formulación y socialización de una ruta de urgencias en hemofilia con actores públicos de Cali.</w:t>
      </w:r>
    </w:p>
    <w:p w14:paraId="51836D7C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entregaron apoyos sociales y en especie, incluyendo mercados, ropa, televisor, transporte, alimentos, recordatorios, regalos e insumos de emprendimiento.</w:t>
      </w:r>
    </w:p>
    <w:p w14:paraId="3A0C1440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promovieron espacios de recreación y bienestar para niños y familias.</w:t>
      </w:r>
    </w:p>
    <w:p w14:paraId="7C71ABCB" w14:textId="77777777" w:rsidR="00787F8A" w:rsidRDefault="00BD2702">
      <w:pPr>
        <w:pStyle w:val="Listaconnmeros"/>
        <w:spacing w:after="60"/>
      </w:pPr>
      <w:r>
        <w:rPr>
          <w:rFonts w:ascii="Calibri" w:hAnsi="Calibri"/>
          <w:sz w:val="20"/>
        </w:rPr>
        <w:t>Se desarrollaron espacios académicos y psicosociales para pacientes, familias y comunidad.</w:t>
      </w:r>
    </w:p>
    <w:p w14:paraId="2FD89511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12. Recomendaciones para la vigencia siguiente</w:t>
      </w:r>
    </w:p>
    <w:p w14:paraId="22DB6CA4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Formalizar un plan anual de capacitaciones con cronograma, responsables, indicadores, listas de asistencia y evaluación de conocimientos.</w:t>
      </w:r>
    </w:p>
    <w:p w14:paraId="56E3A3A6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Continuar la socialización de la ruta de urgencias en hemofilia con Secretaría de Salud, Personería, hospitales y EAPB.</w:t>
      </w:r>
    </w:p>
    <w:p w14:paraId="7609E980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Implementar un formato único para registro de aportes, donaciones, beneficiarios y soportes fotográficos o documentales.</w:t>
      </w:r>
    </w:p>
    <w:p w14:paraId="754FB74D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Consolidar valores financieros de ingresos, gastos, contratos, subsidios y aportes en especie con apoyo contable.</w:t>
      </w:r>
    </w:p>
    <w:p w14:paraId="0E380315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Crear un tablero de gestión con indicadores mínimos: número de pacientes beneficiados, asistentes capacitados, entidades vinculadas, aportes recibidos y casos acompañados.</w:t>
      </w:r>
    </w:p>
    <w:p w14:paraId="15DAE4B8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Mantener campañas de sensibilización centradas en derechos, prevención de complicaciones, adherencia, atención oportuna y dignidad del paciente.</w:t>
      </w:r>
    </w:p>
    <w:p w14:paraId="09852124" w14:textId="77777777" w:rsidR="00787F8A" w:rsidRDefault="00BD2702">
      <w:pPr>
        <w:pStyle w:val="Listaconvietas"/>
        <w:spacing w:after="60" w:line="252" w:lineRule="auto"/>
      </w:pPr>
      <w:r>
        <w:rPr>
          <w:rFonts w:ascii="Calibri" w:hAnsi="Calibri"/>
          <w:sz w:val="20"/>
        </w:rPr>
        <w:t>Gestionar alianzas con entidades públicas, privadas y donantes para garantizar sostenibilidad de las actividades comunitarias.</w:t>
      </w:r>
    </w:p>
    <w:p w14:paraId="535521B1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13. Conclusiones</w:t>
      </w:r>
    </w:p>
    <w:p w14:paraId="03FA6550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La vigencia 2025 fue un período de fortalecimiento comunitario e institucional para la Fundación Médicos de Corazón. Las actividades desarrolladas permitieron educar, sensibilizar, acompañar y visibilizar a pacientes con hemofilia y trastornos de la coagulación, además de avanzar en la articulación con instituciones públicas para mejorar la atención de urgencias.</w:t>
      </w:r>
    </w:p>
    <w:p w14:paraId="380D51A7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El mayor impacto se observa en la combinación de educación técnica para personal de salud, acompañamiento social a pacientes y familias, campañas de sensibilización, apoyo humanitario y construcción de una propuesta de ruta de urgencias. Estos resultados evidencian el compromiso de FUMDECOR con la prevención de eventos adversos, la reducción de barreras de acceso y el bienestar integral de la comunidad.</w:t>
      </w:r>
    </w:p>
    <w:p w14:paraId="72025838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Como oportunidad de mejora, se recomienda fortalecer la trazabilidad documental y contable de los ingresos, aportes, contratos, subsidios y donaciones recibidas, de manera que los próximos informes incluyan valores certificados, evidencia verificable e indicadores comparables por vigencia.</w:t>
      </w:r>
    </w:p>
    <w:p w14:paraId="5EFF5367" w14:textId="6E5BF451" w:rsidR="00787F8A" w:rsidRDefault="00BD2702">
      <w:r>
        <w:br w:type="page"/>
      </w:r>
      <w:r w:rsidR="000F28B3" w:rsidRPr="00ED04D0">
        <w:rPr>
          <w:b/>
          <w:bCs/>
          <w:noProof/>
        </w:rPr>
        <w:drawing>
          <wp:anchor distT="0" distB="0" distL="114300" distR="114300" simplePos="0" relativeHeight="251677696" behindDoc="1" locked="0" layoutInCell="1" allowOverlap="1" wp14:anchorId="58B8C2C2" wp14:editId="431465B7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818507" cy="3627120"/>
            <wp:effectExtent l="0" t="0" r="0" b="0"/>
            <wp:wrapNone/>
            <wp:docPr id="140623680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692242" name=""/>
                    <pic:cNvPicPr/>
                  </pic:nvPicPr>
                  <pic:blipFill>
                    <a:blip r:embed="rId8">
                      <a:alphaModFix amt="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507" cy="3627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2F8863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lastRenderedPageBreak/>
        <w:t>14. Anexos sugeridos para soporte del informe</w:t>
      </w:r>
    </w:p>
    <w:p w14:paraId="2E8FFC02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Para efectos de archivo institucional, auditoría, rendición de cuentas o presentación ante aliados, se recomienda anexar los siguientes documentos:</w:t>
      </w:r>
    </w:p>
    <w:tbl>
      <w:tblPr>
        <w:tblStyle w:val="Tablaconcuadrcula"/>
        <w:tblW w:w="0" w:type="auto"/>
        <w:jc w:val="center"/>
        <w:tblBorders>
          <w:top w:val="single" w:sz="6" w:space="0" w:color="BFBFBF"/>
          <w:left w:val="single" w:sz="6" w:space="0" w:color="BFBFBF"/>
          <w:bottom w:val="single" w:sz="6" w:space="0" w:color="BFBFBF"/>
          <w:right w:val="single" w:sz="6" w:space="0" w:color="BFBFBF"/>
          <w:insideH w:val="single" w:sz="6" w:space="0" w:color="BFBFBF"/>
          <w:insideV w:val="single" w:sz="6" w:space="0" w:color="BFBFBF"/>
        </w:tblBorders>
        <w:tblLook w:val="04A0" w:firstRow="1" w:lastRow="0" w:firstColumn="1" w:lastColumn="0" w:noHBand="0" w:noVBand="1"/>
      </w:tblPr>
      <w:tblGrid>
        <w:gridCol w:w="1701"/>
        <w:gridCol w:w="7937"/>
      </w:tblGrid>
      <w:tr w:rsidR="00787F8A" w14:paraId="50C86766" w14:textId="77777777">
        <w:trPr>
          <w:jc w:val="center"/>
        </w:trPr>
        <w:tc>
          <w:tcPr>
            <w:tcW w:w="1701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64C39B7C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Anexo</w:t>
            </w:r>
          </w:p>
        </w:tc>
        <w:tc>
          <w:tcPr>
            <w:tcW w:w="7937" w:type="dxa"/>
            <w:shd w:val="clear" w:color="auto" w:fill="1F4E79"/>
            <w:tcMar>
              <w:top w:w="90" w:type="dxa"/>
              <w:left w:w="80" w:type="dxa"/>
              <w:bottom w:w="90" w:type="dxa"/>
              <w:right w:w="80" w:type="dxa"/>
            </w:tcMar>
            <w:vAlign w:val="center"/>
          </w:tcPr>
          <w:p w14:paraId="3F30DE2E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color w:val="FFFFFF"/>
                <w:sz w:val="17"/>
              </w:rPr>
              <w:t>Documento / soporte</w:t>
            </w:r>
          </w:p>
        </w:tc>
      </w:tr>
      <w:tr w:rsidR="00787F8A" w14:paraId="7230420E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381FB" w14:textId="77777777" w:rsidR="00787F8A" w:rsidRDefault="00BD2702">
            <w:r>
              <w:rPr>
                <w:rFonts w:ascii="Calibri" w:hAnsi="Calibri"/>
                <w:sz w:val="17"/>
              </w:rPr>
              <w:t>Anexo 1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0E506D" w14:textId="77777777" w:rsidR="00787F8A" w:rsidRDefault="00BD2702">
            <w:r>
              <w:rPr>
                <w:rFonts w:ascii="Calibri" w:hAnsi="Calibri"/>
                <w:sz w:val="17"/>
              </w:rPr>
              <w:t>Actas internas COD-01 a COD-05 de la Fundación Médicos de Corazón.</w:t>
            </w:r>
          </w:p>
        </w:tc>
      </w:tr>
      <w:tr w:rsidR="00787F8A" w14:paraId="3F6FCFC1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318D5" w14:textId="77777777" w:rsidR="00787F8A" w:rsidRDefault="00BD2702">
            <w:r>
              <w:rPr>
                <w:rFonts w:ascii="Calibri" w:hAnsi="Calibri"/>
                <w:sz w:val="17"/>
              </w:rPr>
              <w:t>Anexo 2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C860F" w14:textId="77777777" w:rsidR="00787F8A" w:rsidRDefault="00BD2702">
            <w:r>
              <w:rPr>
                <w:rFonts w:ascii="Calibri" w:hAnsi="Calibri"/>
                <w:sz w:val="17"/>
              </w:rPr>
              <w:t>Acta de la Personería Distrital de Cali correspondiente a la presentación de la ruta de urgencias en hemofilia.</w:t>
            </w:r>
          </w:p>
        </w:tc>
      </w:tr>
      <w:tr w:rsidR="00787F8A" w14:paraId="15BB56F6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204F1" w14:textId="77777777" w:rsidR="00787F8A" w:rsidRDefault="00BD2702">
            <w:r>
              <w:rPr>
                <w:rFonts w:ascii="Calibri" w:hAnsi="Calibri"/>
                <w:sz w:val="17"/>
              </w:rPr>
              <w:t>Anexo 3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4659E" w14:textId="77777777" w:rsidR="00787F8A" w:rsidRDefault="00BD2702">
            <w:r>
              <w:rPr>
                <w:rFonts w:ascii="Calibri" w:hAnsi="Calibri"/>
                <w:sz w:val="17"/>
              </w:rPr>
              <w:t>Listados de asistencia de capacitaciones y eventos.</w:t>
            </w:r>
          </w:p>
        </w:tc>
      </w:tr>
      <w:tr w:rsidR="00787F8A" w14:paraId="738AD9D0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3D8E2" w14:textId="77777777" w:rsidR="00787F8A" w:rsidRDefault="00BD2702">
            <w:r>
              <w:rPr>
                <w:rFonts w:ascii="Calibri" w:hAnsi="Calibri"/>
                <w:sz w:val="17"/>
              </w:rPr>
              <w:t>Anexo 4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A434CF" w14:textId="77777777" w:rsidR="00787F8A" w:rsidRDefault="00BD2702">
            <w:r>
              <w:rPr>
                <w:rFonts w:ascii="Calibri" w:hAnsi="Calibri"/>
                <w:sz w:val="17"/>
              </w:rPr>
              <w:t>Registro fotográfico de campañas, jornadas y donaciones, con autorizaciones de uso de imagen cuando aplique.</w:t>
            </w:r>
          </w:p>
        </w:tc>
      </w:tr>
      <w:tr w:rsidR="00787F8A" w14:paraId="2425D82E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300FE" w14:textId="77777777" w:rsidR="00787F8A" w:rsidRDefault="00BD2702">
            <w:r>
              <w:rPr>
                <w:rFonts w:ascii="Calibri" w:hAnsi="Calibri"/>
                <w:sz w:val="17"/>
              </w:rPr>
              <w:t>Anexo 5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9D0A3" w14:textId="57BDC818" w:rsidR="00787F8A" w:rsidRDefault="000F28B3">
            <w:r w:rsidRPr="00ED04D0">
              <w:rPr>
                <w:b/>
                <w:bCs/>
                <w:noProof/>
              </w:rPr>
              <w:drawing>
                <wp:anchor distT="0" distB="0" distL="114300" distR="114300" simplePos="0" relativeHeight="251670016" behindDoc="1" locked="0" layoutInCell="1" allowOverlap="1" wp14:anchorId="6A50342B" wp14:editId="4B01BE0D">
                  <wp:simplePos x="0" y="0"/>
                  <wp:positionH relativeFrom="margin">
                    <wp:posOffset>-1014095</wp:posOffset>
                  </wp:positionH>
                  <wp:positionV relativeFrom="paragraph">
                    <wp:posOffset>-47625</wp:posOffset>
                  </wp:positionV>
                  <wp:extent cx="5818505" cy="3627120"/>
                  <wp:effectExtent l="0" t="0" r="0" b="0"/>
                  <wp:wrapNone/>
                  <wp:docPr id="160346747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6692242" name=""/>
                          <pic:cNvPicPr/>
                        </pic:nvPicPr>
                        <pic:blipFill>
                          <a:blip r:embed="rId8">
                            <a:alphaModFix amt="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8505" cy="3627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 w:rsidR="00BD2702">
              <w:rPr>
                <w:rFonts w:ascii="Calibri" w:hAnsi="Calibri"/>
                <w:sz w:val="17"/>
              </w:rPr>
              <w:t>Soportes</w:t>
            </w:r>
            <w:proofErr w:type="spellEnd"/>
            <w:r w:rsidR="00BD2702">
              <w:rPr>
                <w:rFonts w:ascii="Calibri" w:hAnsi="Calibri"/>
                <w:sz w:val="17"/>
              </w:rPr>
              <w:t xml:space="preserve"> de </w:t>
            </w:r>
            <w:proofErr w:type="spellStart"/>
            <w:r w:rsidR="00BD2702">
              <w:rPr>
                <w:rFonts w:ascii="Calibri" w:hAnsi="Calibri"/>
                <w:sz w:val="17"/>
              </w:rPr>
              <w:t>entrega</w:t>
            </w:r>
            <w:proofErr w:type="spellEnd"/>
            <w:r w:rsidR="00BD2702">
              <w:rPr>
                <w:rFonts w:ascii="Calibri" w:hAnsi="Calibri"/>
                <w:sz w:val="17"/>
              </w:rPr>
              <w:t xml:space="preserve"> de mercados, ropa, televisor, insumos de emprendimiento, regalos y recordatorios.</w:t>
            </w:r>
          </w:p>
        </w:tc>
      </w:tr>
      <w:tr w:rsidR="00787F8A" w14:paraId="34F011EB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E323D1" w14:textId="77777777" w:rsidR="00787F8A" w:rsidRDefault="00BD2702">
            <w:r>
              <w:rPr>
                <w:rFonts w:ascii="Calibri" w:hAnsi="Calibri"/>
                <w:sz w:val="17"/>
              </w:rPr>
              <w:t>Anexo 6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E1F13A" w14:textId="77777777" w:rsidR="00787F8A" w:rsidRDefault="00BD2702">
            <w:r>
              <w:rPr>
                <w:rFonts w:ascii="Calibri" w:hAnsi="Calibri"/>
                <w:sz w:val="17"/>
              </w:rPr>
              <w:t>Certificados, cartas de invitación o comunicaciones con hospitales, Secretaría de Salud, Personería, EAPB y aliados.</w:t>
            </w:r>
          </w:p>
        </w:tc>
      </w:tr>
      <w:tr w:rsidR="00787F8A" w14:paraId="0ABDAB02" w14:textId="77777777">
        <w:trPr>
          <w:jc w:val="center"/>
        </w:trPr>
        <w:tc>
          <w:tcPr>
            <w:tcW w:w="1701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C21A9" w14:textId="77777777" w:rsidR="00787F8A" w:rsidRDefault="00BD2702">
            <w:r>
              <w:rPr>
                <w:rFonts w:ascii="Calibri" w:hAnsi="Calibri"/>
                <w:sz w:val="17"/>
              </w:rPr>
              <w:t>Anexo 7</w:t>
            </w:r>
          </w:p>
        </w:tc>
        <w:tc>
          <w:tcPr>
            <w:tcW w:w="7937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D44091" w14:textId="675A1E22" w:rsidR="00787F8A" w:rsidRDefault="00BD2702">
            <w:proofErr w:type="spellStart"/>
            <w:r>
              <w:rPr>
                <w:rFonts w:ascii="Calibri" w:hAnsi="Calibri"/>
                <w:sz w:val="17"/>
              </w:rPr>
              <w:t>Relación</w:t>
            </w:r>
            <w:proofErr w:type="spellEnd"/>
            <w:r>
              <w:rPr>
                <w:rFonts w:ascii="Calibri" w:hAnsi="Calibri"/>
                <w:sz w:val="17"/>
              </w:rPr>
              <w:t xml:space="preserve"> </w:t>
            </w:r>
            <w:proofErr w:type="spellStart"/>
            <w:r>
              <w:rPr>
                <w:rFonts w:ascii="Calibri" w:hAnsi="Calibri"/>
                <w:sz w:val="17"/>
              </w:rPr>
              <w:t>contable</w:t>
            </w:r>
            <w:proofErr w:type="spellEnd"/>
            <w:r>
              <w:rPr>
                <w:rFonts w:ascii="Calibri" w:hAnsi="Calibri"/>
                <w:sz w:val="17"/>
              </w:rPr>
              <w:t xml:space="preserve"> de </w:t>
            </w:r>
            <w:proofErr w:type="spellStart"/>
            <w:r>
              <w:rPr>
                <w:rFonts w:ascii="Calibri" w:hAnsi="Calibri"/>
                <w:sz w:val="17"/>
              </w:rPr>
              <w:t>ingresos</w:t>
            </w:r>
            <w:proofErr w:type="spellEnd"/>
            <w:r>
              <w:rPr>
                <w:rFonts w:ascii="Calibri" w:hAnsi="Calibri"/>
                <w:sz w:val="17"/>
              </w:rPr>
              <w:t>, contratos, subsidios, aportes y gastos de la vigencia 2025.</w:t>
            </w:r>
          </w:p>
        </w:tc>
      </w:tr>
    </w:tbl>
    <w:p w14:paraId="29562546" w14:textId="5B8D5334" w:rsidR="00787F8A" w:rsidRDefault="00787F8A">
      <w:pPr>
        <w:spacing w:after="20"/>
      </w:pPr>
    </w:p>
    <w:p w14:paraId="68E0B516" w14:textId="77777777" w:rsidR="00787F8A" w:rsidRDefault="00BD2702">
      <w:pPr>
        <w:pStyle w:val="Ttulo1"/>
        <w:spacing w:before="160" w:after="80"/>
      </w:pPr>
      <w:r>
        <w:rPr>
          <w:rFonts w:ascii="Calibri" w:hAnsi="Calibri"/>
          <w:color w:val="1F4E79"/>
          <w:sz w:val="30"/>
        </w:rPr>
        <w:t>15. Aprobación</w:t>
      </w:r>
    </w:p>
    <w:p w14:paraId="0F8FF1D9" w14:textId="77777777" w:rsidR="00787F8A" w:rsidRDefault="00BD2702">
      <w:pPr>
        <w:spacing w:after="100" w:line="259" w:lineRule="auto"/>
      </w:pPr>
      <w:r>
        <w:rPr>
          <w:rFonts w:ascii="Calibri" w:hAnsi="Calibri"/>
          <w:sz w:val="21"/>
        </w:rPr>
        <w:t>El presente informe anual de resultados y de gestión se elabora para dejar constancia de las acciones desarrolladas por la Fundación Médicos de Corazón durante la vigencia 2025 y para servir como insumo de rendición de cuentas, archivo institucional y presentación ante aliados o entidades que lo requieran.</w:t>
      </w: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ook w:val="04A0" w:firstRow="1" w:lastRow="0" w:firstColumn="1" w:lastColumn="0" w:noHBand="0" w:noVBand="1"/>
      </w:tblPr>
      <w:tblGrid>
        <w:gridCol w:w="5100"/>
        <w:gridCol w:w="5100"/>
      </w:tblGrid>
      <w:tr w:rsidR="00787F8A" w14:paraId="32B43391" w14:textId="77777777">
        <w:trPr>
          <w:trHeight w:val="1134"/>
          <w:jc w:val="center"/>
        </w:trPr>
        <w:tc>
          <w:tcPr>
            <w:tcW w:w="5100" w:type="dxa"/>
            <w:vAlign w:val="center"/>
          </w:tcPr>
          <w:p w14:paraId="203DD80B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20"/>
              </w:rPr>
              <w:br/>
            </w:r>
            <w:r>
              <w:rPr>
                <w:rFonts w:ascii="Calibri" w:hAnsi="Calibri"/>
                <w:sz w:val="20"/>
              </w:rPr>
              <w:br/>
              <w:t>______________________________</w:t>
            </w:r>
          </w:p>
        </w:tc>
        <w:tc>
          <w:tcPr>
            <w:tcW w:w="5100" w:type="dxa"/>
            <w:vAlign w:val="center"/>
          </w:tcPr>
          <w:p w14:paraId="7F95D909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20"/>
              </w:rPr>
              <w:br/>
            </w:r>
            <w:r>
              <w:rPr>
                <w:rFonts w:ascii="Calibri" w:hAnsi="Calibri"/>
                <w:sz w:val="20"/>
              </w:rPr>
              <w:br/>
              <w:t>______________________________</w:t>
            </w:r>
          </w:p>
        </w:tc>
      </w:tr>
      <w:tr w:rsidR="00787F8A" w14:paraId="2CA03A72" w14:textId="77777777">
        <w:trPr>
          <w:jc w:val="center"/>
        </w:trPr>
        <w:tc>
          <w:tcPr>
            <w:tcW w:w="5100" w:type="dxa"/>
            <w:vAlign w:val="center"/>
          </w:tcPr>
          <w:p w14:paraId="462B20E9" w14:textId="77777777" w:rsidR="00787F8A" w:rsidRDefault="00787F8A"/>
          <w:p w14:paraId="7F9A5F4F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sz w:val="19"/>
              </w:rPr>
              <w:t>Lina Vanessa Núñez</w:t>
            </w:r>
          </w:p>
          <w:p w14:paraId="604763A4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19"/>
              </w:rPr>
              <w:t>Representante Legal</w:t>
            </w:r>
          </w:p>
          <w:p w14:paraId="2DC673DB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19"/>
              </w:rPr>
              <w:t>C.C. 38.604.283</w:t>
            </w:r>
          </w:p>
          <w:p w14:paraId="315753E7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19"/>
              </w:rPr>
              <w:t>Fundación Médicos de Corazón</w:t>
            </w:r>
          </w:p>
        </w:tc>
        <w:tc>
          <w:tcPr>
            <w:tcW w:w="5100" w:type="dxa"/>
            <w:vAlign w:val="center"/>
          </w:tcPr>
          <w:p w14:paraId="7E3A995C" w14:textId="77777777" w:rsidR="00787F8A" w:rsidRDefault="00787F8A"/>
          <w:p w14:paraId="291A5376" w14:textId="77777777" w:rsidR="00787F8A" w:rsidRDefault="00BD2702">
            <w:pPr>
              <w:jc w:val="center"/>
            </w:pPr>
            <w:r>
              <w:rPr>
                <w:rFonts w:ascii="Calibri" w:hAnsi="Calibri"/>
                <w:b/>
                <w:sz w:val="19"/>
              </w:rPr>
              <w:t>Hernando Martínez Guerrero</w:t>
            </w:r>
          </w:p>
          <w:p w14:paraId="7200A537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19"/>
              </w:rPr>
              <w:t>Asesor Médico</w:t>
            </w:r>
          </w:p>
          <w:p w14:paraId="1DCF1689" w14:textId="77777777" w:rsidR="00787F8A" w:rsidRDefault="00BD2702">
            <w:pPr>
              <w:jc w:val="center"/>
            </w:pPr>
            <w:r>
              <w:rPr>
                <w:rFonts w:ascii="Calibri" w:hAnsi="Calibri"/>
                <w:sz w:val="19"/>
              </w:rPr>
              <w:t>T.P. 595209</w:t>
            </w:r>
          </w:p>
        </w:tc>
      </w:tr>
    </w:tbl>
    <w:p w14:paraId="19EEF57E" w14:textId="77777777" w:rsidR="00787F8A" w:rsidRDefault="00787F8A"/>
    <w:p w14:paraId="7F4CA096" w14:textId="77777777" w:rsidR="00787F8A" w:rsidRDefault="00BD2702">
      <w:pPr>
        <w:jc w:val="center"/>
      </w:pPr>
      <w:r>
        <w:rPr>
          <w:rFonts w:ascii="Calibri" w:hAnsi="Calibri"/>
          <w:b/>
          <w:sz w:val="20"/>
        </w:rPr>
        <w:t>Cali, 3 de junio de 2026</w:t>
      </w:r>
    </w:p>
    <w:sectPr w:rsidR="00787F8A" w:rsidSect="00034616">
      <w:headerReference w:type="default" r:id="rId9"/>
      <w:footerReference w:type="default" r:id="rId10"/>
      <w:pgSz w:w="12240" w:h="15840"/>
      <w:pgMar w:top="964" w:right="1020" w:bottom="964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4E5E5" w14:textId="77777777" w:rsidR="00BD2702" w:rsidRDefault="00BD2702">
      <w:pPr>
        <w:spacing w:after="0" w:line="240" w:lineRule="auto"/>
      </w:pPr>
      <w:r>
        <w:separator/>
      </w:r>
    </w:p>
  </w:endnote>
  <w:endnote w:type="continuationSeparator" w:id="0">
    <w:p w14:paraId="0AF01675" w14:textId="77777777" w:rsidR="00BD2702" w:rsidRDefault="00BD27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8B248" w14:textId="77777777" w:rsidR="00787F8A" w:rsidRDefault="00BD2702">
    <w:pPr>
      <w:pStyle w:val="Piedepgina"/>
      <w:jc w:val="center"/>
    </w:pPr>
    <w:proofErr w:type="spellStart"/>
    <w:r>
      <w:rPr>
        <w:rFonts w:ascii="Calibri" w:hAnsi="Calibri"/>
        <w:sz w:val="16"/>
      </w:rPr>
      <w:t>Documento</w:t>
    </w:r>
    <w:proofErr w:type="spellEnd"/>
    <w:r>
      <w:rPr>
        <w:rFonts w:ascii="Calibri" w:hAnsi="Calibri"/>
        <w:sz w:val="16"/>
      </w:rPr>
      <w:t xml:space="preserve"> </w:t>
    </w:r>
    <w:proofErr w:type="spellStart"/>
    <w:r>
      <w:rPr>
        <w:rFonts w:ascii="Calibri" w:hAnsi="Calibri"/>
        <w:sz w:val="16"/>
      </w:rPr>
      <w:t>institucional</w:t>
    </w:r>
    <w:proofErr w:type="spellEnd"/>
    <w:r>
      <w:rPr>
        <w:rFonts w:ascii="Calibri" w:hAnsi="Calibri"/>
        <w:sz w:val="16"/>
      </w:rPr>
      <w:t xml:space="preserve"> de </w:t>
    </w:r>
    <w:proofErr w:type="spellStart"/>
    <w:r>
      <w:rPr>
        <w:rFonts w:ascii="Calibri" w:hAnsi="Calibri"/>
        <w:sz w:val="16"/>
      </w:rPr>
      <w:t>gestión</w:t>
    </w:r>
    <w:proofErr w:type="spellEnd"/>
    <w:r>
      <w:rPr>
        <w:rFonts w:ascii="Calibri" w:hAnsi="Calibri"/>
        <w:sz w:val="16"/>
      </w:rPr>
      <w:t xml:space="preserve"> – </w:t>
    </w:r>
    <w:proofErr w:type="spellStart"/>
    <w:r>
      <w:rPr>
        <w:rFonts w:ascii="Calibri" w:hAnsi="Calibri"/>
        <w:sz w:val="16"/>
      </w:rPr>
      <w:t>Vigencia</w:t>
    </w:r>
    <w:proofErr w:type="spellEnd"/>
    <w:r>
      <w:rPr>
        <w:rFonts w:ascii="Calibri" w:hAnsi="Calibri"/>
        <w:sz w:val="16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D42C8" w14:textId="77777777" w:rsidR="00BD2702" w:rsidRDefault="00BD2702">
      <w:pPr>
        <w:spacing w:after="0" w:line="240" w:lineRule="auto"/>
      </w:pPr>
      <w:r>
        <w:separator/>
      </w:r>
    </w:p>
  </w:footnote>
  <w:footnote w:type="continuationSeparator" w:id="0">
    <w:p w14:paraId="550D67C9" w14:textId="77777777" w:rsidR="00BD2702" w:rsidRDefault="00BD27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9A5EF" w14:textId="77777777" w:rsidR="00787F8A" w:rsidRDefault="00BD2702">
    <w:pPr>
      <w:pStyle w:val="Encabezado"/>
      <w:jc w:val="center"/>
    </w:pPr>
    <w:r>
      <w:rPr>
        <w:rFonts w:ascii="Calibri" w:hAnsi="Calibri"/>
        <w:b/>
        <w:color w:val="1F4E79"/>
        <w:sz w:val="17"/>
      </w:rPr>
      <w:t xml:space="preserve">FUNDACIÓN MÉDICOS DE CORAZÓN – FUMDECOR | Informe </w:t>
    </w:r>
    <w:proofErr w:type="spellStart"/>
    <w:r>
      <w:rPr>
        <w:rFonts w:ascii="Calibri" w:hAnsi="Calibri"/>
        <w:b/>
        <w:color w:val="1F4E79"/>
        <w:sz w:val="17"/>
      </w:rPr>
      <w:t>anual</w:t>
    </w:r>
    <w:proofErr w:type="spellEnd"/>
    <w:r>
      <w:rPr>
        <w:rFonts w:ascii="Calibri" w:hAnsi="Calibri"/>
        <w:b/>
        <w:color w:val="1F4E79"/>
        <w:sz w:val="17"/>
      </w:rPr>
      <w:t xml:space="preserve"> de </w:t>
    </w:r>
    <w:proofErr w:type="spellStart"/>
    <w:r>
      <w:rPr>
        <w:rFonts w:ascii="Calibri" w:hAnsi="Calibri"/>
        <w:b/>
        <w:color w:val="1F4E79"/>
        <w:sz w:val="17"/>
      </w:rPr>
      <w:t>gestión</w:t>
    </w:r>
    <w:proofErr w:type="spellEnd"/>
    <w:r>
      <w:rPr>
        <w:rFonts w:ascii="Calibri" w:hAnsi="Calibri"/>
        <w:b/>
        <w:color w:val="1F4E79"/>
        <w:sz w:val="17"/>
      </w:rPr>
      <w:t xml:space="preserve"> y </w:t>
    </w:r>
    <w:proofErr w:type="spellStart"/>
    <w:r>
      <w:rPr>
        <w:rFonts w:ascii="Calibri" w:hAnsi="Calibri"/>
        <w:b/>
        <w:color w:val="1F4E79"/>
        <w:sz w:val="17"/>
      </w:rPr>
      <w:t>resultados</w:t>
    </w:r>
    <w:proofErr w:type="spellEnd"/>
    <w:r>
      <w:rPr>
        <w:rFonts w:ascii="Calibri" w:hAnsi="Calibri"/>
        <w:b/>
        <w:color w:val="1F4E79"/>
        <w:sz w:val="17"/>
      </w:rPr>
      <w:t xml:space="preserve">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9435567">
    <w:abstractNumId w:val="8"/>
  </w:num>
  <w:num w:numId="2" w16cid:durableId="290209254">
    <w:abstractNumId w:val="6"/>
  </w:num>
  <w:num w:numId="3" w16cid:durableId="477115524">
    <w:abstractNumId w:val="5"/>
  </w:num>
  <w:num w:numId="4" w16cid:durableId="866220082">
    <w:abstractNumId w:val="4"/>
  </w:num>
  <w:num w:numId="5" w16cid:durableId="651561078">
    <w:abstractNumId w:val="7"/>
  </w:num>
  <w:num w:numId="6" w16cid:durableId="1622419630">
    <w:abstractNumId w:val="3"/>
  </w:num>
  <w:num w:numId="7" w16cid:durableId="1883244438">
    <w:abstractNumId w:val="2"/>
  </w:num>
  <w:num w:numId="8" w16cid:durableId="1849782998">
    <w:abstractNumId w:val="1"/>
  </w:num>
  <w:num w:numId="9" w16cid:durableId="320277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28B3"/>
    <w:rsid w:val="0015074B"/>
    <w:rsid w:val="0029639D"/>
    <w:rsid w:val="00326F90"/>
    <w:rsid w:val="00366802"/>
    <w:rsid w:val="00787F8A"/>
    <w:rsid w:val="00AA1D8D"/>
    <w:rsid w:val="00B47730"/>
    <w:rsid w:val="00B53CB3"/>
    <w:rsid w:val="00BD2702"/>
    <w:rsid w:val="00CB0664"/>
    <w:rsid w:val="00F100C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46607E"/>
  <w14:defaultImageDpi w14:val="300"/>
  <w15:docId w15:val="{2633ED83-4BEB-4418-89EF-16C10ABA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3638</Words>
  <Characters>20012</Characters>
  <Application>Microsoft Office Word</Application>
  <DocSecurity>0</DocSecurity>
  <Lines>166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23603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hernando martinez</cp:lastModifiedBy>
  <cp:revision>3</cp:revision>
  <dcterms:created xsi:type="dcterms:W3CDTF">2013-12-23T23:15:00Z</dcterms:created>
  <dcterms:modified xsi:type="dcterms:W3CDTF">2026-06-10T02:45:00Z</dcterms:modified>
  <cp:category/>
</cp:coreProperties>
</file>